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4258" w14:textId="77777777" w:rsidR="00CB3CB5" w:rsidRPr="00E87FF2" w:rsidRDefault="00CB3CB5" w:rsidP="00705B8C">
      <w:pPr>
        <w:spacing w:after="0" w:line="276" w:lineRule="auto"/>
        <w:ind w:left="103" w:right="124" w:firstLine="142"/>
        <w:jc w:val="both"/>
        <w:rPr>
          <w:rFonts w:ascii="Times New Roman" w:hAnsi="Times New Roman" w:cs="Times New Roman"/>
          <w:sz w:val="24"/>
          <w:szCs w:val="24"/>
        </w:rPr>
      </w:pPr>
      <w:bookmarkStart w:id="0" w:name="_GoBack"/>
      <w:bookmarkEnd w:id="0"/>
    </w:p>
    <w:p w14:paraId="2F6D0D66" w14:textId="77777777" w:rsidR="00CB3CB5" w:rsidRPr="00E87FF2" w:rsidRDefault="00CB3CB5" w:rsidP="00705B8C">
      <w:pPr>
        <w:spacing w:after="0" w:line="276" w:lineRule="auto"/>
        <w:ind w:left="103" w:right="124" w:firstLine="142"/>
        <w:jc w:val="both"/>
        <w:rPr>
          <w:rFonts w:ascii="Times New Roman" w:hAnsi="Times New Roman" w:cs="Times New Roman"/>
          <w:sz w:val="24"/>
          <w:szCs w:val="24"/>
        </w:rPr>
      </w:pPr>
    </w:p>
    <w:p w14:paraId="57119C4C" w14:textId="77777777" w:rsidR="008C348F" w:rsidRPr="00E87FF2" w:rsidRDefault="00DB283D" w:rsidP="00705B8C">
      <w:pPr>
        <w:spacing w:after="0" w:line="276" w:lineRule="auto"/>
        <w:ind w:left="103" w:right="124" w:firstLine="142"/>
        <w:jc w:val="center"/>
        <w:rPr>
          <w:rFonts w:ascii="Times New Roman" w:hAnsi="Times New Roman" w:cs="Times New Roman"/>
          <w:b/>
          <w:bCs/>
          <w:sz w:val="24"/>
          <w:szCs w:val="24"/>
        </w:rPr>
      </w:pPr>
      <w:r w:rsidRPr="00E87FF2">
        <w:rPr>
          <w:rFonts w:ascii="Times New Roman" w:hAnsi="Times New Roman" w:cs="Times New Roman"/>
          <w:b/>
          <w:bCs/>
          <w:sz w:val="24"/>
          <w:szCs w:val="24"/>
        </w:rPr>
        <w:t>Ordonanță de urgență</w:t>
      </w:r>
    </w:p>
    <w:p w14:paraId="59A606E5" w14:textId="77777777" w:rsidR="004D37C3" w:rsidRPr="00E87FF2" w:rsidRDefault="00510580" w:rsidP="00705B8C">
      <w:pPr>
        <w:spacing w:line="276" w:lineRule="auto"/>
        <w:jc w:val="center"/>
        <w:rPr>
          <w:rFonts w:ascii="Times New Roman" w:hAnsi="Times New Roman" w:cs="Times New Roman"/>
          <w:b/>
          <w:bCs/>
          <w:sz w:val="24"/>
          <w:szCs w:val="24"/>
        </w:rPr>
      </w:pPr>
      <w:r w:rsidRPr="00E87FF2">
        <w:rPr>
          <w:rFonts w:ascii="Times New Roman" w:hAnsi="Times New Roman" w:cs="Times New Roman"/>
          <w:b/>
          <w:bCs/>
          <w:sz w:val="24"/>
          <w:szCs w:val="24"/>
        </w:rPr>
        <w:t>pentru</w:t>
      </w:r>
      <w:r w:rsidR="008C348F" w:rsidRPr="00E87FF2">
        <w:rPr>
          <w:rFonts w:ascii="Times New Roman" w:hAnsi="Times New Roman" w:cs="Times New Roman"/>
          <w:b/>
          <w:bCs/>
          <w:sz w:val="24"/>
          <w:szCs w:val="24"/>
        </w:rPr>
        <w:t xml:space="preserve"> modificarea şi completarea Legii nr. 227/2015 privind Codul fiscal</w:t>
      </w:r>
    </w:p>
    <w:p w14:paraId="51635FA0" w14:textId="77777777" w:rsidR="00D47E62" w:rsidRPr="00E87FF2" w:rsidRDefault="00240CC1" w:rsidP="00705B8C">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Promovarea acestui act normativ este determinată în principal de necesitatea:</w:t>
      </w:r>
    </w:p>
    <w:p w14:paraId="6C584E32" w14:textId="77777777" w:rsidR="00240CC1" w:rsidRPr="00E87FF2" w:rsidRDefault="00240CC1" w:rsidP="00226065">
      <w:pPr>
        <w:pStyle w:val="ListParagraph"/>
        <w:numPr>
          <w:ilvl w:val="0"/>
          <w:numId w:val="14"/>
        </w:numPr>
        <w:spacing w:line="276" w:lineRule="auto"/>
        <w:ind w:left="0" w:firstLine="360"/>
        <w:jc w:val="both"/>
        <w:rPr>
          <w:rFonts w:ascii="Times New Roman" w:eastAsia="SimSun" w:hAnsi="Times New Roman"/>
          <w:bCs/>
          <w:kern w:val="1"/>
          <w:sz w:val="24"/>
          <w:szCs w:val="24"/>
          <w:lang w:bidi="hi-IN"/>
        </w:rPr>
      </w:pPr>
      <w:r w:rsidRPr="00E87FF2">
        <w:rPr>
          <w:rFonts w:ascii="Times New Roman" w:hAnsi="Times New Roman"/>
          <w:sz w:val="24"/>
          <w:szCs w:val="24"/>
        </w:rPr>
        <w:t xml:space="preserve">implementării măsurilor din domeniul fiscal cuprinse în Programul de Guvernare, aprobat prin </w:t>
      </w:r>
      <w:r w:rsidRPr="00E87FF2">
        <w:rPr>
          <w:rFonts w:ascii="Times New Roman" w:eastAsia="SimSun" w:hAnsi="Times New Roman"/>
          <w:bCs/>
          <w:kern w:val="1"/>
          <w:sz w:val="24"/>
          <w:szCs w:val="24"/>
          <w:lang w:bidi="hi-IN"/>
        </w:rPr>
        <w:t>Hot</w:t>
      </w:r>
      <w:r w:rsidR="00032315" w:rsidRPr="00E87FF2">
        <w:rPr>
          <w:rFonts w:ascii="Times New Roman" w:eastAsia="SimSun" w:hAnsi="Times New Roman"/>
          <w:bCs/>
          <w:kern w:val="1"/>
          <w:sz w:val="24"/>
          <w:szCs w:val="24"/>
          <w:lang w:bidi="hi-IN"/>
        </w:rPr>
        <w:t>ă</w:t>
      </w:r>
      <w:r w:rsidRPr="00E87FF2">
        <w:rPr>
          <w:rFonts w:ascii="Times New Roman" w:eastAsia="SimSun" w:hAnsi="Times New Roman"/>
          <w:bCs/>
          <w:kern w:val="1"/>
          <w:sz w:val="24"/>
          <w:szCs w:val="24"/>
          <w:lang w:bidi="hi-IN"/>
        </w:rPr>
        <w:t>r</w:t>
      </w:r>
      <w:r w:rsidR="00032315" w:rsidRPr="00E87FF2">
        <w:rPr>
          <w:rFonts w:ascii="Times New Roman" w:eastAsia="SimSun" w:hAnsi="Times New Roman"/>
          <w:bCs/>
          <w:kern w:val="1"/>
          <w:sz w:val="24"/>
          <w:szCs w:val="24"/>
          <w:lang w:bidi="hi-IN"/>
        </w:rPr>
        <w:t>â</w:t>
      </w:r>
      <w:r w:rsidRPr="00E87FF2">
        <w:rPr>
          <w:rFonts w:ascii="Times New Roman" w:eastAsia="SimSun" w:hAnsi="Times New Roman"/>
          <w:bCs/>
          <w:kern w:val="1"/>
          <w:sz w:val="24"/>
          <w:szCs w:val="24"/>
          <w:lang w:bidi="hi-IN"/>
        </w:rPr>
        <w:t xml:space="preserve">rea Parlamentului României nr. </w:t>
      </w:r>
      <w:r w:rsidR="008478DB" w:rsidRPr="00E87FF2">
        <w:rPr>
          <w:rFonts w:ascii="Times New Roman" w:eastAsia="SimSun" w:hAnsi="Times New Roman"/>
          <w:bCs/>
          <w:kern w:val="1"/>
          <w:sz w:val="24"/>
          <w:szCs w:val="24"/>
          <w:lang w:bidi="hi-IN"/>
        </w:rPr>
        <w:t>53</w:t>
      </w:r>
      <w:r w:rsidRPr="00E87FF2">
        <w:rPr>
          <w:rFonts w:ascii="Times New Roman" w:eastAsia="SimSun" w:hAnsi="Times New Roman"/>
          <w:bCs/>
          <w:kern w:val="1"/>
          <w:sz w:val="24"/>
          <w:szCs w:val="24"/>
          <w:lang w:bidi="hi-IN"/>
        </w:rPr>
        <w:t xml:space="preserve">/2017 pentru acordarea </w:t>
      </w:r>
      <w:r w:rsidR="00032315" w:rsidRPr="00E87FF2">
        <w:rPr>
          <w:rFonts w:ascii="Times New Roman" w:eastAsia="SimSun" w:hAnsi="Times New Roman"/>
          <w:bCs/>
          <w:kern w:val="1"/>
          <w:sz w:val="24"/>
          <w:szCs w:val="24"/>
          <w:lang w:bidi="hi-IN"/>
        </w:rPr>
        <w:t>î</w:t>
      </w:r>
      <w:r w:rsidRPr="00E87FF2">
        <w:rPr>
          <w:rFonts w:ascii="Times New Roman" w:eastAsia="SimSun" w:hAnsi="Times New Roman"/>
          <w:bCs/>
          <w:kern w:val="1"/>
          <w:sz w:val="24"/>
          <w:szCs w:val="24"/>
          <w:lang w:bidi="hi-IN"/>
        </w:rPr>
        <w:t>ncrederii Guvernului, publicat</w:t>
      </w:r>
      <w:r w:rsidR="00032315" w:rsidRPr="00E87FF2">
        <w:rPr>
          <w:rFonts w:ascii="Times New Roman" w:eastAsia="SimSun" w:hAnsi="Times New Roman"/>
          <w:bCs/>
          <w:kern w:val="1"/>
          <w:sz w:val="24"/>
          <w:szCs w:val="24"/>
          <w:lang w:bidi="hi-IN"/>
        </w:rPr>
        <w:t>ă</w:t>
      </w:r>
      <w:r w:rsidRPr="00E87FF2">
        <w:rPr>
          <w:rFonts w:ascii="Times New Roman" w:eastAsia="SimSun" w:hAnsi="Times New Roman"/>
          <w:bCs/>
          <w:kern w:val="1"/>
          <w:sz w:val="24"/>
          <w:szCs w:val="24"/>
          <w:lang w:bidi="hi-IN"/>
        </w:rPr>
        <w:t xml:space="preserve"> în Monitorul Oficial al României, Partea I, </w:t>
      </w:r>
      <w:r w:rsidR="008478DB" w:rsidRPr="00E87FF2">
        <w:rPr>
          <w:rFonts w:ascii="Times New Roman" w:eastAsia="SimSun" w:hAnsi="Times New Roman"/>
          <w:bCs/>
          <w:kern w:val="1"/>
          <w:sz w:val="24"/>
          <w:szCs w:val="24"/>
          <w:lang w:bidi="hi-IN"/>
        </w:rPr>
        <w:t xml:space="preserve">nr. </w:t>
      </w:r>
      <w:r w:rsidR="00E75E1A" w:rsidRPr="00E87FF2">
        <w:rPr>
          <w:rFonts w:ascii="Times New Roman" w:eastAsia="SimSun" w:hAnsi="Times New Roman"/>
          <w:bCs/>
          <w:kern w:val="1"/>
          <w:sz w:val="24"/>
          <w:szCs w:val="24"/>
          <w:lang w:bidi="hi-IN"/>
        </w:rPr>
        <w:t xml:space="preserve">496 </w:t>
      </w:r>
      <w:r w:rsidRPr="00E87FF2">
        <w:rPr>
          <w:rFonts w:ascii="Times New Roman" w:eastAsia="SimSun" w:hAnsi="Times New Roman"/>
          <w:bCs/>
          <w:kern w:val="1"/>
          <w:sz w:val="24"/>
          <w:szCs w:val="24"/>
          <w:lang w:bidi="hi-IN"/>
        </w:rPr>
        <w:t xml:space="preserve"> din </w:t>
      </w:r>
      <w:r w:rsidR="00E75E1A" w:rsidRPr="00E87FF2">
        <w:rPr>
          <w:rFonts w:ascii="Times New Roman" w:eastAsia="SimSun" w:hAnsi="Times New Roman"/>
          <w:bCs/>
          <w:kern w:val="1"/>
          <w:sz w:val="24"/>
          <w:szCs w:val="24"/>
          <w:lang w:bidi="hi-IN"/>
        </w:rPr>
        <w:t>29 iunie 2017</w:t>
      </w:r>
      <w:r w:rsidRPr="00E87FF2">
        <w:rPr>
          <w:rFonts w:ascii="Times New Roman" w:eastAsia="SimSun" w:hAnsi="Times New Roman"/>
          <w:bCs/>
          <w:kern w:val="1"/>
          <w:sz w:val="24"/>
          <w:szCs w:val="24"/>
          <w:lang w:bidi="hi-IN"/>
        </w:rPr>
        <w:t xml:space="preserve">;   </w:t>
      </w:r>
    </w:p>
    <w:p w14:paraId="12BCC289" w14:textId="77777777" w:rsidR="00D47E62" w:rsidRPr="00E87FF2" w:rsidRDefault="00D47E62" w:rsidP="00226065">
      <w:pPr>
        <w:pStyle w:val="BodyText"/>
        <w:numPr>
          <w:ilvl w:val="0"/>
          <w:numId w:val="11"/>
        </w:numPr>
        <w:autoSpaceDE w:val="0"/>
        <w:spacing w:after="120" w:line="276" w:lineRule="auto"/>
        <w:ind w:left="0" w:firstLine="360"/>
        <w:jc w:val="both"/>
        <w:rPr>
          <w:rFonts w:ascii="Times New Roman" w:hAnsi="Times New Roman" w:cs="Times New Roman"/>
          <w:bCs/>
        </w:rPr>
      </w:pPr>
      <w:r w:rsidRPr="00E87FF2">
        <w:rPr>
          <w:rFonts w:ascii="Times New Roman" w:hAnsi="Times New Roman" w:cs="Times New Roman"/>
          <w:bCs/>
        </w:rPr>
        <w:t>elaborării Legii bugetului asigurărilor sociale de stat și a Legii bugetului de stat pentru anul 2018;</w:t>
      </w:r>
    </w:p>
    <w:p w14:paraId="6E7FCAAC" w14:textId="77777777" w:rsidR="00D47E62" w:rsidRPr="00E87FF2" w:rsidRDefault="00D47E62" w:rsidP="00226065">
      <w:pPr>
        <w:pStyle w:val="BodyText"/>
        <w:numPr>
          <w:ilvl w:val="0"/>
          <w:numId w:val="11"/>
        </w:numPr>
        <w:autoSpaceDE w:val="0"/>
        <w:spacing w:after="120" w:line="276" w:lineRule="auto"/>
        <w:ind w:left="0" w:firstLine="360"/>
        <w:jc w:val="both"/>
        <w:rPr>
          <w:rFonts w:ascii="Times New Roman" w:hAnsi="Times New Roman" w:cs="Times New Roman"/>
          <w:bCs/>
        </w:rPr>
      </w:pPr>
      <w:r w:rsidRPr="00E87FF2">
        <w:rPr>
          <w:rFonts w:ascii="Times New Roman" w:hAnsi="Times New Roman" w:cs="Times New Roman"/>
          <w:bCs/>
        </w:rPr>
        <w:t>asigurării predictibilității cadrului fiscal aplicabil pentru anul 2018 pentru mediul de afaceri;</w:t>
      </w:r>
    </w:p>
    <w:p w14:paraId="378F1E92" w14:textId="77777777" w:rsidR="007A747B" w:rsidRPr="00E87FF2" w:rsidRDefault="007A747B" w:rsidP="00226065">
      <w:pPr>
        <w:pStyle w:val="BodyText"/>
        <w:numPr>
          <w:ilvl w:val="0"/>
          <w:numId w:val="11"/>
        </w:numPr>
        <w:autoSpaceDE w:val="0"/>
        <w:spacing w:after="120" w:line="276" w:lineRule="auto"/>
        <w:ind w:left="0" w:firstLine="426"/>
        <w:jc w:val="both"/>
        <w:rPr>
          <w:rFonts w:ascii="Times New Roman" w:hAnsi="Times New Roman" w:cs="Times New Roman"/>
          <w:bCs/>
        </w:rPr>
      </w:pPr>
      <w:r w:rsidRPr="00E87FF2">
        <w:rPr>
          <w:rFonts w:ascii="Times New Roman" w:hAnsi="Times New Roman" w:cs="Times New Roman"/>
          <w:bCs/>
        </w:rPr>
        <w:t>introducerii unor măsuri de consolidare a încasărilor din domeniul impozitului pe veniturile microîntreprinderilor</w:t>
      </w:r>
      <w:r w:rsidR="00FF799C" w:rsidRPr="00E87FF2">
        <w:rPr>
          <w:rFonts w:ascii="Times New Roman" w:hAnsi="Times New Roman" w:cs="Times New Roman"/>
          <w:bCs/>
        </w:rPr>
        <w:t xml:space="preserve"> și TVA</w:t>
      </w:r>
      <w:r w:rsidRPr="00E87FF2">
        <w:rPr>
          <w:rFonts w:ascii="Times New Roman" w:hAnsi="Times New Roman" w:cs="Times New Roman"/>
          <w:bCs/>
        </w:rPr>
        <w:t>;</w:t>
      </w:r>
    </w:p>
    <w:p w14:paraId="0894AB12" w14:textId="71EB72EA" w:rsidR="001A77AE" w:rsidRPr="00E87FF2" w:rsidRDefault="001A77AE" w:rsidP="001A77AE">
      <w:pPr>
        <w:pStyle w:val="BodyText"/>
        <w:numPr>
          <w:ilvl w:val="0"/>
          <w:numId w:val="11"/>
        </w:numPr>
        <w:autoSpaceDE w:val="0"/>
        <w:spacing w:after="120" w:line="276" w:lineRule="auto"/>
        <w:ind w:left="0" w:firstLine="426"/>
        <w:jc w:val="both"/>
        <w:rPr>
          <w:rFonts w:ascii="Times New Roman" w:hAnsi="Times New Roman" w:cs="Times New Roman"/>
          <w:bCs/>
        </w:rPr>
      </w:pPr>
      <w:r w:rsidRPr="00E87FF2">
        <w:rPr>
          <w:rFonts w:ascii="Times New Roman" w:hAnsi="Times New Roman" w:cs="Times New Roman"/>
          <w:bCs/>
        </w:rPr>
        <w:t>în vederea prevenirii și combaterii riscurilor de eva</w:t>
      </w:r>
      <w:r w:rsidR="00CA4BB2" w:rsidRPr="00E87FF2">
        <w:rPr>
          <w:rFonts w:ascii="Times New Roman" w:hAnsi="Times New Roman" w:cs="Times New Roman"/>
          <w:bCs/>
        </w:rPr>
        <w:t>z</w:t>
      </w:r>
      <w:r w:rsidRPr="00E87FF2">
        <w:rPr>
          <w:rFonts w:ascii="Times New Roman" w:hAnsi="Times New Roman" w:cs="Times New Roman"/>
          <w:bCs/>
        </w:rPr>
        <w:t>iune fiscală cu produse alcoolice și tutun prelucrat;</w:t>
      </w:r>
    </w:p>
    <w:p w14:paraId="4A7397D2" w14:textId="77777777" w:rsidR="007A747B" w:rsidRPr="00E87FF2" w:rsidRDefault="007A747B" w:rsidP="00226065">
      <w:pPr>
        <w:pStyle w:val="BodyText"/>
        <w:numPr>
          <w:ilvl w:val="0"/>
          <w:numId w:val="11"/>
        </w:numPr>
        <w:autoSpaceDE w:val="0"/>
        <w:spacing w:after="120" w:line="276" w:lineRule="auto"/>
        <w:ind w:left="0" w:firstLine="426"/>
        <w:jc w:val="both"/>
        <w:rPr>
          <w:rFonts w:ascii="Times New Roman" w:hAnsi="Times New Roman" w:cs="Times New Roman"/>
          <w:bCs/>
        </w:rPr>
      </w:pPr>
      <w:r w:rsidRPr="00E87FF2">
        <w:rPr>
          <w:rFonts w:ascii="Times New Roman" w:hAnsi="Times New Roman" w:cs="Times New Roman"/>
          <w:bCs/>
        </w:rPr>
        <w:t>transpunerii în legislația națională a prevederilor Directivei 2016/1164/UE a Consiliului din 12 iulie 2016 de stabilire a normelor împotriva practicilor de evitare a obligațiilor fiscale care au incidență directă asupra funcționării pieței interne (ATAD), publicată în Jurnalul Oficial al Uniunii Europene din 19 iulie 2016;</w:t>
      </w:r>
    </w:p>
    <w:p w14:paraId="4F943BAA" w14:textId="77777777" w:rsidR="0013365F" w:rsidRPr="00E87FF2" w:rsidRDefault="0013365F" w:rsidP="00226065">
      <w:pPr>
        <w:pStyle w:val="BodyText"/>
        <w:numPr>
          <w:ilvl w:val="0"/>
          <w:numId w:val="11"/>
        </w:numPr>
        <w:autoSpaceDE w:val="0"/>
        <w:spacing w:after="120" w:line="276" w:lineRule="auto"/>
        <w:ind w:left="0" w:firstLine="360"/>
        <w:jc w:val="both"/>
        <w:rPr>
          <w:rFonts w:ascii="Times New Roman" w:hAnsi="Times New Roman" w:cs="Times New Roman"/>
        </w:rPr>
      </w:pPr>
      <w:r w:rsidRPr="00E87FF2">
        <w:rPr>
          <w:rFonts w:ascii="Times New Roman" w:hAnsi="Times New Roman" w:cs="Times New Roman"/>
        </w:rPr>
        <w:t>r</w:t>
      </w:r>
      <w:r w:rsidRPr="00E87FF2">
        <w:rPr>
          <w:rFonts w:ascii="Times New Roman" w:hAnsi="Times New Roman" w:cs="Times New Roman"/>
          <w:bCs/>
        </w:rPr>
        <w:t>eformării sistemelor sociale publice din România în vederea creșterii gradului de colectare a veniturilor la bugetul asigurărilor sociale de stat și de responsabilizare a angajatorilor în ceea ce privește plata la timp a contribuțiilor sociale obligatorii datorate atât de către aceștia</w:t>
      </w:r>
      <w:r w:rsidR="00226065" w:rsidRPr="00E87FF2">
        <w:rPr>
          <w:rFonts w:ascii="Times New Roman" w:hAnsi="Times New Roman" w:cs="Times New Roman"/>
          <w:bCs/>
        </w:rPr>
        <w:t>,</w:t>
      </w:r>
      <w:r w:rsidRPr="00E87FF2">
        <w:rPr>
          <w:rFonts w:ascii="Times New Roman" w:hAnsi="Times New Roman" w:cs="Times New Roman"/>
          <w:bCs/>
        </w:rPr>
        <w:t xml:space="preserve"> cât și de către angajați.  În acest sens, se reduce numărul contribuțiilor sociale obligatorii, angajatorul urmând ca, în continuare, să  </w:t>
      </w:r>
      <w:r w:rsidRPr="00E87FF2">
        <w:rPr>
          <w:rFonts w:ascii="Times New Roman" w:hAnsi="Times New Roman" w:cs="Times New Roman"/>
        </w:rPr>
        <w:t>stabilească, să rețină, să declare și să plătească obligațiile datorate;</w:t>
      </w:r>
    </w:p>
    <w:p w14:paraId="04C1C393" w14:textId="77777777" w:rsidR="00D47E62" w:rsidRPr="00E87FF2" w:rsidRDefault="00D47E62" w:rsidP="00226065">
      <w:pPr>
        <w:numPr>
          <w:ilvl w:val="0"/>
          <w:numId w:val="11"/>
        </w:numPr>
        <w:spacing w:after="0" w:line="276" w:lineRule="auto"/>
        <w:ind w:left="0" w:firstLine="360"/>
        <w:jc w:val="both"/>
        <w:rPr>
          <w:rFonts w:ascii="Times New Roman" w:hAnsi="Times New Roman" w:cs="Times New Roman"/>
          <w:kern w:val="1"/>
          <w:sz w:val="24"/>
          <w:szCs w:val="24"/>
        </w:rPr>
      </w:pPr>
      <w:r w:rsidRPr="00E87FF2">
        <w:rPr>
          <w:rFonts w:ascii="Times New Roman" w:hAnsi="Times New Roman" w:cs="Times New Roman"/>
          <w:kern w:val="1"/>
          <w:sz w:val="24"/>
          <w:szCs w:val="24"/>
        </w:rPr>
        <w:t xml:space="preserve">respectării prevederilor </w:t>
      </w:r>
      <w:r w:rsidRPr="00E87FF2">
        <w:rPr>
          <w:rFonts w:ascii="Times New Roman" w:hAnsi="Times New Roman" w:cs="Times New Roman"/>
          <w:i/>
          <w:kern w:val="1"/>
          <w:sz w:val="24"/>
          <w:szCs w:val="24"/>
        </w:rPr>
        <w:t>Directivei 1999/62/CE de aplicare a taxelor la vehiculele grele de marfă pentru utilizarea anumitor infrastructuri</w:t>
      </w:r>
      <w:r w:rsidRPr="00E87FF2">
        <w:rPr>
          <w:rFonts w:ascii="Times New Roman" w:hAnsi="Times New Roman" w:cs="Times New Roman"/>
          <w:kern w:val="1"/>
          <w:sz w:val="24"/>
          <w:szCs w:val="24"/>
        </w:rPr>
        <w:t>,  prin  actualizarea  impozitului pentru vehiculele de transport de marfă cu masa autorizată egală sau mai mare de 12 tone , conform  ratei de schimb  a monedei euro (1 euro</w:t>
      </w:r>
      <w:r w:rsidR="003C570D" w:rsidRPr="00E87FF2">
        <w:rPr>
          <w:rFonts w:ascii="Times New Roman" w:hAnsi="Times New Roman" w:cs="Times New Roman"/>
          <w:kern w:val="1"/>
          <w:sz w:val="24"/>
          <w:szCs w:val="24"/>
        </w:rPr>
        <w:t xml:space="preserve"> </w:t>
      </w:r>
      <w:r w:rsidRPr="00E87FF2">
        <w:rPr>
          <w:rFonts w:ascii="Times New Roman" w:hAnsi="Times New Roman" w:cs="Times New Roman"/>
          <w:kern w:val="1"/>
          <w:sz w:val="24"/>
          <w:szCs w:val="24"/>
        </w:rPr>
        <w:t>= 4,5</w:t>
      </w:r>
      <w:r w:rsidR="003846D6" w:rsidRPr="00E87FF2">
        <w:rPr>
          <w:rFonts w:ascii="Times New Roman" w:hAnsi="Times New Roman" w:cs="Times New Roman"/>
          <w:kern w:val="1"/>
          <w:sz w:val="24"/>
          <w:szCs w:val="24"/>
        </w:rPr>
        <w:t>8</w:t>
      </w:r>
      <w:r w:rsidRPr="00E87FF2">
        <w:rPr>
          <w:rFonts w:ascii="Times New Roman" w:hAnsi="Times New Roman" w:cs="Times New Roman"/>
          <w:kern w:val="1"/>
          <w:sz w:val="24"/>
          <w:szCs w:val="24"/>
        </w:rPr>
        <w:t>78 lei)., astfel cum a fost publicată în Jurnalul Oficial al Uniunii Europene din 2 octombrie 2017(C331/04).</w:t>
      </w:r>
    </w:p>
    <w:p w14:paraId="18789793" w14:textId="77777777" w:rsidR="006A3394" w:rsidRPr="00E87FF2" w:rsidRDefault="00E75E1A" w:rsidP="00705B8C">
      <w:pPr>
        <w:spacing w:line="276" w:lineRule="auto"/>
        <w:ind w:firstLine="708"/>
        <w:jc w:val="both"/>
        <w:rPr>
          <w:rFonts w:ascii="Times New Roman" w:hAnsi="Times New Roman" w:cs="Times New Roman"/>
          <w:sz w:val="24"/>
          <w:szCs w:val="24"/>
        </w:rPr>
      </w:pPr>
      <w:r w:rsidRPr="00E87FF2">
        <w:rPr>
          <w:rFonts w:ascii="Times New Roman" w:hAnsi="Times New Roman" w:cs="Times New Roman"/>
          <w:sz w:val="24"/>
          <w:szCs w:val="24"/>
        </w:rPr>
        <w:t xml:space="preserve">  </w:t>
      </w:r>
      <w:r w:rsidR="00AE7845" w:rsidRPr="00E87FF2">
        <w:rPr>
          <w:rFonts w:ascii="Times New Roman" w:hAnsi="Times New Roman" w:cs="Times New Roman"/>
          <w:sz w:val="24"/>
          <w:szCs w:val="24"/>
        </w:rPr>
        <w:t xml:space="preserve">     </w:t>
      </w:r>
    </w:p>
    <w:p w14:paraId="655BAC94" w14:textId="77777777" w:rsidR="00240CC1" w:rsidRPr="00E87FF2" w:rsidRDefault="00240CC1" w:rsidP="00705B8C">
      <w:pPr>
        <w:spacing w:line="276" w:lineRule="auto"/>
        <w:ind w:firstLine="708"/>
        <w:jc w:val="both"/>
        <w:rPr>
          <w:rFonts w:ascii="Times New Roman" w:hAnsi="Times New Roman" w:cs="Times New Roman"/>
          <w:sz w:val="24"/>
          <w:szCs w:val="24"/>
        </w:rPr>
      </w:pPr>
      <w:r w:rsidRPr="00E87FF2">
        <w:rPr>
          <w:rFonts w:ascii="Times New Roman" w:hAnsi="Times New Roman" w:cs="Times New Roman"/>
          <w:sz w:val="24"/>
          <w:szCs w:val="24"/>
        </w:rPr>
        <w:t>în considerarea faptului că aceste elemente constituie situaţii extraordinare a căror reglementare nu poate fi amânată şi vizează totodată interesul public,</w:t>
      </w:r>
    </w:p>
    <w:p w14:paraId="08F8A33A" w14:textId="77777777" w:rsidR="00240CC1" w:rsidRPr="00E87FF2" w:rsidRDefault="00240CC1" w:rsidP="00705B8C">
      <w:pPr>
        <w:spacing w:line="276" w:lineRule="auto"/>
        <w:ind w:firstLine="708"/>
        <w:jc w:val="both"/>
        <w:rPr>
          <w:rFonts w:ascii="Times New Roman" w:hAnsi="Times New Roman" w:cs="Times New Roman"/>
          <w:sz w:val="24"/>
          <w:szCs w:val="24"/>
        </w:rPr>
      </w:pPr>
      <w:r w:rsidRPr="00E87FF2">
        <w:rPr>
          <w:rFonts w:ascii="Times New Roman" w:hAnsi="Times New Roman" w:cs="Times New Roman"/>
          <w:sz w:val="24"/>
          <w:szCs w:val="24"/>
        </w:rPr>
        <w:t>în temeiul art. 115 alin. (4) din Constituţia României, republicată,</w:t>
      </w:r>
    </w:p>
    <w:p w14:paraId="459AAC68" w14:textId="77777777" w:rsidR="00240CC1" w:rsidRPr="00E87FF2" w:rsidRDefault="00240CC1" w:rsidP="00705B8C">
      <w:pPr>
        <w:spacing w:line="276" w:lineRule="auto"/>
        <w:ind w:firstLine="708"/>
        <w:jc w:val="both"/>
        <w:rPr>
          <w:rFonts w:ascii="Times New Roman" w:hAnsi="Times New Roman" w:cs="Times New Roman"/>
          <w:sz w:val="24"/>
          <w:szCs w:val="24"/>
        </w:rPr>
      </w:pPr>
      <w:r w:rsidRPr="00E87FF2">
        <w:rPr>
          <w:rFonts w:ascii="Times New Roman" w:hAnsi="Times New Roman" w:cs="Times New Roman"/>
          <w:sz w:val="24"/>
          <w:szCs w:val="24"/>
        </w:rPr>
        <w:t>Guvernul Rom</w:t>
      </w:r>
      <w:r w:rsidR="00226065" w:rsidRPr="00E87FF2">
        <w:rPr>
          <w:rFonts w:ascii="Times New Roman" w:hAnsi="Times New Roman" w:cs="Times New Roman"/>
          <w:sz w:val="24"/>
          <w:szCs w:val="24"/>
        </w:rPr>
        <w:t>â</w:t>
      </w:r>
      <w:r w:rsidRPr="00E87FF2">
        <w:rPr>
          <w:rFonts w:ascii="Times New Roman" w:hAnsi="Times New Roman" w:cs="Times New Roman"/>
          <w:sz w:val="24"/>
          <w:szCs w:val="24"/>
        </w:rPr>
        <w:t>niei adopt</w:t>
      </w:r>
      <w:r w:rsidR="00226065" w:rsidRPr="00E87FF2">
        <w:rPr>
          <w:rFonts w:ascii="Times New Roman" w:hAnsi="Times New Roman" w:cs="Times New Roman"/>
          <w:sz w:val="24"/>
          <w:szCs w:val="24"/>
        </w:rPr>
        <w:t>ă</w:t>
      </w:r>
      <w:r w:rsidRPr="00E87FF2">
        <w:rPr>
          <w:rFonts w:ascii="Times New Roman" w:hAnsi="Times New Roman" w:cs="Times New Roman"/>
          <w:sz w:val="24"/>
          <w:szCs w:val="24"/>
        </w:rPr>
        <w:t xml:space="preserve"> prezenta Ordonan</w:t>
      </w:r>
      <w:r w:rsidR="00226065" w:rsidRPr="00E87FF2">
        <w:rPr>
          <w:rFonts w:ascii="Times New Roman" w:hAnsi="Times New Roman" w:cs="Times New Roman"/>
          <w:sz w:val="24"/>
          <w:szCs w:val="24"/>
        </w:rPr>
        <w:t>ță</w:t>
      </w:r>
      <w:r w:rsidRPr="00E87FF2">
        <w:rPr>
          <w:rFonts w:ascii="Times New Roman" w:hAnsi="Times New Roman" w:cs="Times New Roman"/>
          <w:sz w:val="24"/>
          <w:szCs w:val="24"/>
        </w:rPr>
        <w:t xml:space="preserve"> de urgen</w:t>
      </w:r>
      <w:r w:rsidR="00226065" w:rsidRPr="00E87FF2">
        <w:rPr>
          <w:rFonts w:ascii="Times New Roman" w:hAnsi="Times New Roman" w:cs="Times New Roman"/>
          <w:sz w:val="24"/>
          <w:szCs w:val="24"/>
        </w:rPr>
        <w:t>ță</w:t>
      </w:r>
      <w:r w:rsidRPr="00E87FF2">
        <w:rPr>
          <w:rFonts w:ascii="Times New Roman" w:hAnsi="Times New Roman" w:cs="Times New Roman"/>
          <w:sz w:val="24"/>
          <w:szCs w:val="24"/>
        </w:rPr>
        <w:t>.</w:t>
      </w:r>
    </w:p>
    <w:p w14:paraId="59D4DE6F" w14:textId="77777777" w:rsidR="00240CC1" w:rsidRPr="00E87FF2" w:rsidRDefault="00240CC1" w:rsidP="00705B8C">
      <w:pPr>
        <w:spacing w:line="276" w:lineRule="auto"/>
        <w:jc w:val="both"/>
        <w:rPr>
          <w:rFonts w:ascii="Times New Roman" w:hAnsi="Times New Roman" w:cs="Times New Roman"/>
          <w:sz w:val="24"/>
          <w:szCs w:val="24"/>
        </w:rPr>
      </w:pPr>
      <w:r w:rsidRPr="00E87FF2">
        <w:rPr>
          <w:rFonts w:ascii="Times New Roman" w:hAnsi="Times New Roman" w:cs="Times New Roman"/>
          <w:b/>
          <w:sz w:val="24"/>
          <w:szCs w:val="24"/>
        </w:rPr>
        <w:t>Art. I -</w:t>
      </w:r>
      <w:r w:rsidRPr="00E87FF2">
        <w:rPr>
          <w:rFonts w:ascii="Times New Roman" w:hAnsi="Times New Roman" w:cs="Times New Roman"/>
          <w:sz w:val="24"/>
          <w:szCs w:val="24"/>
        </w:rPr>
        <w:t xml:space="preserve">  Legea nr. 227/2015 privind Codul fiscal, publicată în Monitorul Oficial al României, Partea I, nr. 688 din 10 septembrie 2015, cu modificările şi completările ulterioare, se modifică și se completează după cum urmează: </w:t>
      </w:r>
    </w:p>
    <w:p w14:paraId="2BC7A458" w14:textId="77777777" w:rsidR="005B6B3E" w:rsidRPr="00E87FF2" w:rsidRDefault="005B6B3E" w:rsidP="00705B8C">
      <w:pPr>
        <w:spacing w:line="276" w:lineRule="auto"/>
        <w:jc w:val="both"/>
        <w:rPr>
          <w:rFonts w:ascii="Times New Roman" w:hAnsi="Times New Roman" w:cs="Times New Roman"/>
          <w:sz w:val="24"/>
          <w:szCs w:val="24"/>
        </w:rPr>
      </w:pPr>
    </w:p>
    <w:p w14:paraId="56661B32" w14:textId="77777777" w:rsidR="006609F7" w:rsidRPr="00E87FF2" w:rsidRDefault="006609F7" w:rsidP="00705B8C">
      <w:pPr>
        <w:spacing w:line="276" w:lineRule="auto"/>
        <w:jc w:val="both"/>
        <w:rPr>
          <w:rFonts w:ascii="Times New Roman" w:hAnsi="Times New Roman" w:cs="Times New Roman"/>
          <w:b/>
          <w:bCs/>
          <w:sz w:val="24"/>
          <w:szCs w:val="24"/>
        </w:rPr>
      </w:pPr>
      <w:r w:rsidRPr="00E87FF2">
        <w:rPr>
          <w:rFonts w:ascii="Times New Roman" w:hAnsi="Times New Roman" w:cs="Times New Roman"/>
          <w:b/>
          <w:bCs/>
          <w:sz w:val="24"/>
          <w:szCs w:val="24"/>
        </w:rPr>
        <w:tab/>
        <w:t>Titlul I - Dispoziții generale</w:t>
      </w:r>
    </w:p>
    <w:p w14:paraId="262E22F5" w14:textId="77777777" w:rsidR="006609F7" w:rsidRPr="00E87FF2" w:rsidRDefault="006609F7" w:rsidP="00705B8C">
      <w:pPr>
        <w:pStyle w:val="ListParagraph"/>
        <w:numPr>
          <w:ilvl w:val="0"/>
          <w:numId w:val="16"/>
        </w:numPr>
        <w:spacing w:line="276" w:lineRule="auto"/>
        <w:jc w:val="both"/>
        <w:rPr>
          <w:rFonts w:ascii="Times New Roman" w:hAnsi="Times New Roman"/>
          <w:b/>
          <w:bCs/>
          <w:sz w:val="24"/>
          <w:szCs w:val="24"/>
        </w:rPr>
      </w:pPr>
      <w:r w:rsidRPr="00E87FF2">
        <w:rPr>
          <w:rFonts w:ascii="Times New Roman" w:hAnsi="Times New Roman"/>
          <w:b/>
          <w:bCs/>
          <w:sz w:val="24"/>
          <w:szCs w:val="24"/>
        </w:rPr>
        <w:t>La articolul 2</w:t>
      </w:r>
      <w:r w:rsidR="00D7222B" w:rsidRPr="00E87FF2">
        <w:rPr>
          <w:rFonts w:ascii="Times New Roman" w:hAnsi="Times New Roman"/>
          <w:b/>
          <w:bCs/>
          <w:sz w:val="24"/>
          <w:szCs w:val="24"/>
        </w:rPr>
        <w:t>,</w:t>
      </w:r>
      <w:r w:rsidRPr="00E87FF2">
        <w:rPr>
          <w:rFonts w:ascii="Times New Roman" w:hAnsi="Times New Roman"/>
          <w:b/>
          <w:bCs/>
          <w:sz w:val="24"/>
          <w:szCs w:val="24"/>
        </w:rPr>
        <w:t xml:space="preserve"> alineatul (2 )</w:t>
      </w:r>
      <w:r w:rsidR="00D7222B" w:rsidRPr="00E87FF2">
        <w:rPr>
          <w:rFonts w:ascii="Times New Roman" w:hAnsi="Times New Roman"/>
          <w:b/>
          <w:bCs/>
          <w:sz w:val="24"/>
          <w:szCs w:val="24"/>
        </w:rPr>
        <w:t xml:space="preserve"> </w:t>
      </w:r>
      <w:r w:rsidRPr="00E87FF2">
        <w:rPr>
          <w:rFonts w:ascii="Times New Roman" w:hAnsi="Times New Roman"/>
          <w:b/>
          <w:bCs/>
          <w:sz w:val="24"/>
          <w:szCs w:val="24"/>
        </w:rPr>
        <w:t>se modifică și va avea următorul cuprins:</w:t>
      </w:r>
    </w:p>
    <w:p w14:paraId="52FFEA05" w14:textId="77777777" w:rsidR="006609F7" w:rsidRPr="00E87FF2" w:rsidRDefault="006609F7" w:rsidP="00705B8C">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bCs/>
          <w:sz w:val="24"/>
          <w:szCs w:val="24"/>
        </w:rPr>
        <w:t>”(</w:t>
      </w:r>
      <w:r w:rsidRPr="00E87FF2">
        <w:rPr>
          <w:rFonts w:ascii="Times New Roman" w:hAnsi="Times New Roman" w:cs="Times New Roman"/>
          <w:sz w:val="24"/>
          <w:szCs w:val="24"/>
          <w:lang w:eastAsia="ro-RO"/>
        </w:rPr>
        <w:t>2) Contribuţiile sociale obligatorii reglementate prin prezentul cod sunt următoarele:</w:t>
      </w:r>
    </w:p>
    <w:p w14:paraId="3EC19390" w14:textId="77777777" w:rsidR="006609F7" w:rsidRPr="00E87FF2" w:rsidRDefault="006609F7" w:rsidP="00705B8C">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lang w:eastAsia="ro-RO"/>
        </w:rPr>
        <w:t>a) contribuţi</w:t>
      </w:r>
      <w:r w:rsidR="00D32A23" w:rsidRPr="00E87FF2">
        <w:rPr>
          <w:rFonts w:ascii="Times New Roman" w:hAnsi="Times New Roman" w:cs="Times New Roman"/>
          <w:sz w:val="24"/>
          <w:szCs w:val="24"/>
          <w:lang w:eastAsia="ro-RO"/>
        </w:rPr>
        <w:t>ile de asigurări sociale</w:t>
      </w:r>
      <w:r w:rsidR="003C570D" w:rsidRPr="00E87FF2">
        <w:rPr>
          <w:rFonts w:ascii="Times New Roman" w:hAnsi="Times New Roman" w:cs="Times New Roman"/>
          <w:sz w:val="24"/>
          <w:szCs w:val="24"/>
          <w:lang w:eastAsia="ro-RO"/>
        </w:rPr>
        <w:t>,</w:t>
      </w:r>
      <w:r w:rsidR="00D32A23" w:rsidRPr="00E87FF2">
        <w:rPr>
          <w:rFonts w:ascii="Times New Roman" w:hAnsi="Times New Roman" w:cs="Times New Roman"/>
          <w:sz w:val="24"/>
          <w:szCs w:val="24"/>
          <w:lang w:eastAsia="ro-RO"/>
        </w:rPr>
        <w:t xml:space="preserve"> datorate</w:t>
      </w:r>
      <w:r w:rsidRPr="00E87FF2">
        <w:rPr>
          <w:rFonts w:ascii="Times New Roman" w:hAnsi="Times New Roman" w:cs="Times New Roman"/>
          <w:sz w:val="24"/>
          <w:szCs w:val="24"/>
          <w:lang w:eastAsia="ro-RO"/>
        </w:rPr>
        <w:t xml:space="preserve"> bugetului asigurărilor sociale de stat;</w:t>
      </w:r>
    </w:p>
    <w:p w14:paraId="2346DBAC" w14:textId="77777777" w:rsidR="008478DB" w:rsidRPr="00E87FF2" w:rsidRDefault="006609F7" w:rsidP="00705B8C">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lang w:eastAsia="ro-RO"/>
        </w:rPr>
        <w:t>b) contribuţia de asigurări sociale de sănătate</w:t>
      </w:r>
      <w:r w:rsidR="003C570D" w:rsidRPr="00E87FF2">
        <w:rPr>
          <w:rFonts w:ascii="Times New Roman" w:hAnsi="Times New Roman" w:cs="Times New Roman"/>
          <w:sz w:val="24"/>
          <w:szCs w:val="24"/>
          <w:lang w:eastAsia="ro-RO"/>
        </w:rPr>
        <w:t>,</w:t>
      </w:r>
      <w:r w:rsidRPr="00E87FF2">
        <w:rPr>
          <w:rFonts w:ascii="Times New Roman" w:hAnsi="Times New Roman" w:cs="Times New Roman"/>
          <w:sz w:val="24"/>
          <w:szCs w:val="24"/>
          <w:lang w:eastAsia="ro-RO"/>
        </w:rPr>
        <w:t xml:space="preserve"> datorată bugetului Fondului naţional unic de</w:t>
      </w:r>
      <w:r w:rsidR="00736101" w:rsidRPr="00E87FF2">
        <w:rPr>
          <w:rFonts w:ascii="Times New Roman" w:hAnsi="Times New Roman" w:cs="Times New Roman"/>
          <w:sz w:val="24"/>
          <w:szCs w:val="24"/>
          <w:lang w:eastAsia="ro-RO"/>
        </w:rPr>
        <w:t xml:space="preserve"> asigurări sociale de sănătate</w:t>
      </w:r>
      <w:r w:rsidR="008478DB" w:rsidRPr="00E87FF2">
        <w:rPr>
          <w:rFonts w:ascii="Times New Roman" w:hAnsi="Times New Roman" w:cs="Times New Roman"/>
          <w:sz w:val="24"/>
          <w:szCs w:val="24"/>
          <w:lang w:eastAsia="ro-RO"/>
        </w:rPr>
        <w:t>;</w:t>
      </w:r>
    </w:p>
    <w:p w14:paraId="70661F96" w14:textId="77777777" w:rsidR="00676BD6" w:rsidRPr="00E87FF2" w:rsidRDefault="008478DB" w:rsidP="00705B8C">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lang w:eastAsia="ro-RO"/>
        </w:rPr>
        <w:t xml:space="preserve">c) contribuția </w:t>
      </w:r>
      <w:r w:rsidR="0007516B" w:rsidRPr="00E87FF2">
        <w:rPr>
          <w:rFonts w:ascii="Times New Roman" w:hAnsi="Times New Roman" w:cs="Times New Roman"/>
          <w:sz w:val="24"/>
          <w:szCs w:val="24"/>
          <w:lang w:eastAsia="ro-RO"/>
        </w:rPr>
        <w:t>asiguratorie pentru muncă</w:t>
      </w:r>
      <w:r w:rsidR="003C570D" w:rsidRPr="00E87FF2">
        <w:rPr>
          <w:rFonts w:ascii="Times New Roman" w:hAnsi="Times New Roman" w:cs="Times New Roman"/>
          <w:sz w:val="24"/>
          <w:szCs w:val="24"/>
          <w:lang w:eastAsia="ro-RO"/>
        </w:rPr>
        <w:t>,</w:t>
      </w:r>
      <w:r w:rsidR="00D32A23" w:rsidRPr="00E87FF2">
        <w:rPr>
          <w:rFonts w:ascii="Times New Roman" w:hAnsi="Times New Roman" w:cs="Times New Roman"/>
          <w:sz w:val="24"/>
          <w:szCs w:val="24"/>
          <w:lang w:eastAsia="ro-RO"/>
        </w:rPr>
        <w:t xml:space="preserve"> datorată bugetului de stat</w:t>
      </w:r>
      <w:r w:rsidRPr="00E87FF2">
        <w:rPr>
          <w:rFonts w:ascii="Times New Roman" w:hAnsi="Times New Roman" w:cs="Times New Roman"/>
          <w:sz w:val="24"/>
          <w:szCs w:val="24"/>
          <w:lang w:eastAsia="ro-RO"/>
        </w:rPr>
        <w:t>.</w:t>
      </w:r>
      <w:r w:rsidR="006609F7" w:rsidRPr="00E87FF2">
        <w:rPr>
          <w:rFonts w:ascii="Times New Roman" w:hAnsi="Times New Roman" w:cs="Times New Roman"/>
          <w:sz w:val="24"/>
          <w:szCs w:val="24"/>
          <w:lang w:eastAsia="ro-RO"/>
        </w:rPr>
        <w:t>”</w:t>
      </w:r>
    </w:p>
    <w:p w14:paraId="18D6AFFC" w14:textId="77777777" w:rsidR="007A747B" w:rsidRPr="00E87FF2" w:rsidRDefault="007A747B" w:rsidP="00705B8C">
      <w:pPr>
        <w:spacing w:after="0" w:line="276" w:lineRule="auto"/>
        <w:rPr>
          <w:rFonts w:ascii="Times New Roman" w:hAnsi="Times New Roman" w:cs="Times New Roman"/>
          <w:b/>
          <w:sz w:val="24"/>
          <w:szCs w:val="24"/>
        </w:rPr>
      </w:pPr>
      <w:r w:rsidRPr="00E87FF2">
        <w:rPr>
          <w:rFonts w:ascii="Times New Roman" w:hAnsi="Times New Roman" w:cs="Times New Roman"/>
          <w:b/>
          <w:sz w:val="24"/>
          <w:szCs w:val="24"/>
        </w:rPr>
        <w:tab/>
      </w:r>
    </w:p>
    <w:p w14:paraId="7F2A1F00" w14:textId="77777777" w:rsidR="007A747B" w:rsidRPr="00E87FF2" w:rsidRDefault="007A747B" w:rsidP="005023E0">
      <w:pPr>
        <w:spacing w:after="0" w:line="276" w:lineRule="auto"/>
        <w:rPr>
          <w:rFonts w:ascii="Times New Roman" w:hAnsi="Times New Roman" w:cs="Times New Roman"/>
          <w:b/>
          <w:sz w:val="24"/>
          <w:szCs w:val="24"/>
        </w:rPr>
      </w:pPr>
      <w:r w:rsidRPr="00E87FF2">
        <w:rPr>
          <w:rFonts w:ascii="Times New Roman" w:hAnsi="Times New Roman" w:cs="Times New Roman"/>
          <w:b/>
          <w:sz w:val="24"/>
          <w:szCs w:val="24"/>
        </w:rPr>
        <w:tab/>
        <w:t>T</w:t>
      </w:r>
      <w:r w:rsidR="005023E0" w:rsidRPr="00E87FF2">
        <w:rPr>
          <w:rFonts w:ascii="Times New Roman" w:hAnsi="Times New Roman" w:cs="Times New Roman"/>
          <w:b/>
          <w:sz w:val="24"/>
          <w:szCs w:val="24"/>
        </w:rPr>
        <w:t>itlul II  - Impozitul pe profit</w:t>
      </w:r>
    </w:p>
    <w:p w14:paraId="0DF435A5" w14:textId="77777777" w:rsidR="002E3715" w:rsidRPr="00E87FF2" w:rsidRDefault="002E3715" w:rsidP="00E87FF2">
      <w:pPr>
        <w:pStyle w:val="ListParagraph"/>
        <w:numPr>
          <w:ilvl w:val="0"/>
          <w:numId w:val="16"/>
        </w:numPr>
        <w:spacing w:line="276" w:lineRule="auto"/>
        <w:jc w:val="both"/>
        <w:rPr>
          <w:rFonts w:ascii="Times New Roman" w:hAnsi="Times New Roman"/>
          <w:b/>
          <w:bCs/>
          <w:sz w:val="24"/>
          <w:szCs w:val="24"/>
        </w:rPr>
      </w:pPr>
      <w:r w:rsidRPr="00E87FF2">
        <w:rPr>
          <w:rFonts w:ascii="Times New Roman" w:hAnsi="Times New Roman"/>
          <w:b/>
          <w:bCs/>
          <w:sz w:val="24"/>
          <w:szCs w:val="24"/>
        </w:rPr>
        <w:t>La articolul 25 alineatul (3) litera h) se modifică și va avea următorul cuprins:</w:t>
      </w:r>
    </w:p>
    <w:p w14:paraId="6CBAAB1E" w14:textId="77777777" w:rsidR="002E3715" w:rsidRPr="00E87FF2" w:rsidRDefault="002E3715" w:rsidP="002E3715">
      <w:pPr>
        <w:spacing w:line="276" w:lineRule="auto"/>
        <w:ind w:firstLine="708"/>
        <w:jc w:val="both"/>
        <w:rPr>
          <w:rFonts w:ascii="Times New Roman" w:hAnsi="Times New Roman"/>
          <w:bCs/>
          <w:iCs/>
          <w:sz w:val="24"/>
          <w:szCs w:val="24"/>
        </w:rPr>
      </w:pPr>
      <w:r w:rsidRPr="00E87FF2">
        <w:rPr>
          <w:rFonts w:ascii="Times New Roman" w:hAnsi="Times New Roman"/>
          <w:bCs/>
          <w:sz w:val="24"/>
          <w:szCs w:val="24"/>
        </w:rPr>
        <w:t xml:space="preserve">”h) </w:t>
      </w:r>
      <w:r w:rsidRPr="00E87FF2">
        <w:rPr>
          <w:rFonts w:ascii="Times New Roman" w:hAnsi="Times New Roman"/>
          <w:bCs/>
          <w:iCs/>
          <w:sz w:val="24"/>
          <w:szCs w:val="24"/>
        </w:rPr>
        <w:t>dobânzile și alte costuri echivalente dobânzii din punct de vedere economic, potrivit art. 40</w:t>
      </w:r>
      <w:r w:rsidRPr="00E87FF2">
        <w:rPr>
          <w:rFonts w:ascii="Times New Roman" w:hAnsi="Times New Roman"/>
          <w:bCs/>
          <w:iCs/>
          <w:sz w:val="24"/>
          <w:szCs w:val="24"/>
          <w:vertAlign w:val="superscript"/>
        </w:rPr>
        <w:t>2</w:t>
      </w:r>
      <w:r w:rsidRPr="00E87FF2">
        <w:rPr>
          <w:rFonts w:ascii="Times New Roman" w:hAnsi="Times New Roman"/>
          <w:bCs/>
          <w:iCs/>
          <w:sz w:val="24"/>
          <w:szCs w:val="24"/>
        </w:rPr>
        <w:t>;</w:t>
      </w:r>
      <w:r w:rsidRPr="00E87FF2">
        <w:rPr>
          <w:rFonts w:ascii="Times New Roman" w:hAnsi="Times New Roman" w:cs="Times New Roman"/>
          <w:sz w:val="24"/>
          <w:szCs w:val="24"/>
          <w:lang w:eastAsia="ro-RO"/>
        </w:rPr>
        <w:t xml:space="preserve"> </w:t>
      </w:r>
      <w:r w:rsidRPr="00E87FF2">
        <w:rPr>
          <w:rFonts w:ascii="Times New Roman" w:hAnsi="Times New Roman"/>
          <w:bCs/>
          <w:iCs/>
          <w:sz w:val="24"/>
          <w:szCs w:val="24"/>
        </w:rPr>
        <w:t>”</w:t>
      </w:r>
    </w:p>
    <w:p w14:paraId="5043963C" w14:textId="77777777" w:rsidR="002E3715" w:rsidRPr="00E87FF2" w:rsidRDefault="002E3715" w:rsidP="00E87FF2">
      <w:pPr>
        <w:pStyle w:val="ListParagraph"/>
        <w:numPr>
          <w:ilvl w:val="0"/>
          <w:numId w:val="16"/>
        </w:numPr>
        <w:spacing w:line="276" w:lineRule="auto"/>
        <w:jc w:val="both"/>
        <w:rPr>
          <w:rFonts w:ascii="Times New Roman" w:hAnsi="Times New Roman"/>
          <w:b/>
          <w:bCs/>
          <w:sz w:val="24"/>
          <w:szCs w:val="24"/>
        </w:rPr>
      </w:pPr>
      <w:r w:rsidRPr="00E87FF2">
        <w:rPr>
          <w:rFonts w:ascii="Times New Roman" w:hAnsi="Times New Roman"/>
          <w:b/>
          <w:bCs/>
          <w:sz w:val="24"/>
          <w:szCs w:val="24"/>
        </w:rPr>
        <w:t>La articolul 25 alineatul (4) litera p) se modifică și va avea următorul cuprins:</w:t>
      </w:r>
    </w:p>
    <w:p w14:paraId="4BE74AD9" w14:textId="77777777" w:rsidR="002E3715" w:rsidRPr="00E87FF2" w:rsidRDefault="002E3715" w:rsidP="002E3715">
      <w:pPr>
        <w:spacing w:line="276" w:lineRule="auto"/>
        <w:ind w:firstLine="426"/>
        <w:jc w:val="both"/>
        <w:rPr>
          <w:rFonts w:ascii="Times New Roman" w:hAnsi="Times New Roman" w:cs="Arial"/>
          <w:bCs/>
          <w:sz w:val="24"/>
          <w:szCs w:val="24"/>
        </w:rPr>
      </w:pPr>
      <w:r w:rsidRPr="00E87FF2">
        <w:rPr>
          <w:rFonts w:ascii="Times New Roman" w:hAnsi="Times New Roman" w:cs="Times New Roman"/>
          <w:bCs/>
          <w:sz w:val="24"/>
          <w:szCs w:val="24"/>
        </w:rPr>
        <w:t>”p) cheltuielile cu dobânzile, stabilite în conformitate cu reglementările contabile conforme cu Standardele internaţionale de raportare financiară, în cazul în care mijloacele fixe/imobilizările necorporale/stocurile sunt achiziţionate în baza unor contracte cu plată amânată, pentru contribuabilii care nu aplică prevederile art. 40</w:t>
      </w:r>
      <w:r w:rsidRPr="00E87FF2">
        <w:rPr>
          <w:rFonts w:ascii="Times New Roman" w:hAnsi="Times New Roman" w:cs="Times New Roman"/>
          <w:bCs/>
          <w:sz w:val="24"/>
          <w:szCs w:val="24"/>
          <w:vertAlign w:val="superscript"/>
        </w:rPr>
        <w:t xml:space="preserve">2 </w:t>
      </w:r>
      <w:r w:rsidRPr="00E87FF2">
        <w:rPr>
          <w:rFonts w:ascii="Times New Roman" w:hAnsi="Times New Roman" w:cs="Times New Roman"/>
          <w:bCs/>
          <w:sz w:val="24"/>
          <w:szCs w:val="24"/>
        </w:rPr>
        <w:t>;”</w:t>
      </w:r>
    </w:p>
    <w:p w14:paraId="032F3283" w14:textId="77777777" w:rsidR="005023E0" w:rsidRPr="00E87FF2" w:rsidRDefault="005023E0" w:rsidP="005023E0">
      <w:pPr>
        <w:spacing w:after="0" w:line="276" w:lineRule="auto"/>
        <w:rPr>
          <w:rFonts w:ascii="Times New Roman" w:hAnsi="Times New Roman" w:cs="Times New Roman"/>
          <w:b/>
          <w:sz w:val="24"/>
          <w:szCs w:val="24"/>
        </w:rPr>
      </w:pPr>
    </w:p>
    <w:p w14:paraId="44B19099" w14:textId="77777777" w:rsidR="007A747B" w:rsidRPr="00E87FF2" w:rsidRDefault="007A747B" w:rsidP="00705B8C">
      <w:pPr>
        <w:pStyle w:val="ListParagraph"/>
        <w:numPr>
          <w:ilvl w:val="0"/>
          <w:numId w:val="16"/>
        </w:numPr>
        <w:autoSpaceDE w:val="0"/>
        <w:spacing w:after="0" w:line="276" w:lineRule="auto"/>
        <w:ind w:left="0" w:firstLine="1065"/>
        <w:jc w:val="both"/>
        <w:rPr>
          <w:rFonts w:ascii="Times New Roman" w:hAnsi="Times New Roman"/>
          <w:sz w:val="24"/>
          <w:szCs w:val="24"/>
        </w:rPr>
      </w:pPr>
      <w:r w:rsidRPr="00E87FF2">
        <w:rPr>
          <w:rStyle w:val="l5def10"/>
          <w:rFonts w:ascii="Times New Roman" w:hAnsi="Times New Roman" w:cs="Times New Roman"/>
          <w:b/>
          <w:bCs/>
          <w:iCs/>
          <w:color w:val="auto"/>
          <w:sz w:val="24"/>
          <w:szCs w:val="24"/>
          <w:lang w:eastAsia="ro-RO"/>
        </w:rPr>
        <w:t>Art. 27 se abrogă.</w:t>
      </w:r>
    </w:p>
    <w:p w14:paraId="6B052296" w14:textId="77777777" w:rsidR="007A747B" w:rsidRPr="00E87FF2" w:rsidRDefault="00226065" w:rsidP="00705B8C">
      <w:pPr>
        <w:pStyle w:val="ListParagraph"/>
        <w:numPr>
          <w:ilvl w:val="0"/>
          <w:numId w:val="16"/>
        </w:numPr>
        <w:autoSpaceDE w:val="0"/>
        <w:spacing w:after="0" w:line="276" w:lineRule="auto"/>
        <w:ind w:left="0" w:firstLine="1065"/>
        <w:jc w:val="both"/>
        <w:rPr>
          <w:rFonts w:ascii="Times New Roman" w:eastAsia="Arial" w:hAnsi="Times New Roman"/>
          <w:sz w:val="24"/>
          <w:szCs w:val="24"/>
        </w:rPr>
      </w:pPr>
      <w:r w:rsidRPr="00E87FF2">
        <w:rPr>
          <w:rStyle w:val="l5def10"/>
          <w:rFonts w:ascii="Times New Roman" w:hAnsi="Times New Roman" w:cs="Times New Roman"/>
          <w:b/>
          <w:bCs/>
          <w:iCs/>
          <w:color w:val="auto"/>
          <w:sz w:val="24"/>
          <w:szCs w:val="24"/>
          <w:lang w:eastAsia="ro-RO"/>
        </w:rPr>
        <w:t>D</w:t>
      </w:r>
      <w:r w:rsidR="007A747B" w:rsidRPr="00E87FF2">
        <w:rPr>
          <w:rStyle w:val="l5def10"/>
          <w:rFonts w:ascii="Times New Roman" w:hAnsi="Times New Roman" w:cs="Times New Roman"/>
          <w:b/>
          <w:bCs/>
          <w:iCs/>
          <w:color w:val="auto"/>
          <w:sz w:val="24"/>
          <w:szCs w:val="24"/>
          <w:lang w:eastAsia="ro-RO"/>
        </w:rPr>
        <w:t>upă Capitolul III se introduce un nou capitol, Capitolul III</w:t>
      </w:r>
      <w:r w:rsidR="007A747B" w:rsidRPr="00E87FF2">
        <w:rPr>
          <w:rStyle w:val="l5def10"/>
          <w:rFonts w:ascii="Times New Roman" w:hAnsi="Times New Roman" w:cs="Times New Roman"/>
          <w:b/>
          <w:bCs/>
          <w:iCs/>
          <w:color w:val="auto"/>
          <w:sz w:val="24"/>
          <w:szCs w:val="24"/>
          <w:vertAlign w:val="superscript"/>
          <w:lang w:eastAsia="ro-RO"/>
        </w:rPr>
        <w:t>1</w:t>
      </w:r>
      <w:r w:rsidR="007A747B" w:rsidRPr="00E87FF2">
        <w:rPr>
          <w:rStyle w:val="l5def10"/>
          <w:rFonts w:ascii="Times New Roman" w:hAnsi="Times New Roman" w:cs="Times New Roman"/>
          <w:b/>
          <w:bCs/>
          <w:iCs/>
          <w:color w:val="auto"/>
          <w:sz w:val="24"/>
          <w:szCs w:val="24"/>
          <w:lang w:eastAsia="ro-RO"/>
        </w:rPr>
        <w:t xml:space="preserve"> - Norme împotriva practicilor de evitare a obligațiilor fiscale care au incidență directă asupra funcționării pieței interne, cu următorul cuprins:</w:t>
      </w:r>
    </w:p>
    <w:p w14:paraId="3F0CBFA4" w14:textId="77777777" w:rsidR="00142902" w:rsidRPr="00E87FF2" w:rsidRDefault="007A747B" w:rsidP="00142902">
      <w:pPr>
        <w:spacing w:after="0" w:line="276" w:lineRule="auto"/>
        <w:jc w:val="both"/>
        <w:rPr>
          <w:rFonts w:ascii="Times New Roman" w:eastAsia="Arial" w:hAnsi="Times New Roman" w:cs="Times New Roman"/>
          <w:sz w:val="24"/>
          <w:szCs w:val="24"/>
        </w:rPr>
      </w:pPr>
      <w:r w:rsidRPr="00E87FF2">
        <w:rPr>
          <w:rFonts w:ascii="Times New Roman" w:eastAsia="Arial" w:hAnsi="Times New Roman" w:cs="Times New Roman"/>
          <w:sz w:val="24"/>
          <w:szCs w:val="24"/>
        </w:rPr>
        <w:tab/>
      </w:r>
    </w:p>
    <w:p w14:paraId="6720C6D3" w14:textId="77777777" w:rsidR="00142902" w:rsidRPr="00E87FF2" w:rsidRDefault="00142902" w:rsidP="00142902">
      <w:pPr>
        <w:spacing w:after="0" w:line="276" w:lineRule="auto"/>
        <w:jc w:val="both"/>
        <w:rPr>
          <w:rFonts w:ascii="Times New Roman" w:hAnsi="Times New Roman" w:cs="Times New Roman"/>
          <w:iCs/>
          <w:sz w:val="24"/>
          <w:szCs w:val="24"/>
          <w:lang w:eastAsia="ro-RO"/>
        </w:rPr>
      </w:pPr>
      <w:r w:rsidRPr="00E87FF2">
        <w:rPr>
          <w:rFonts w:ascii="Times New Roman" w:eastAsia="Arial" w:hAnsi="Times New Roman" w:cs="Times New Roman"/>
          <w:sz w:val="24"/>
          <w:szCs w:val="24"/>
        </w:rPr>
        <w:t>”</w:t>
      </w:r>
      <w:r w:rsidRPr="00E87FF2">
        <w:rPr>
          <w:rFonts w:ascii="Times New Roman" w:eastAsia="Arial" w:hAnsi="Times New Roman" w:cs="Times New Roman"/>
          <w:b/>
          <w:bCs/>
          <w:sz w:val="24"/>
          <w:szCs w:val="24"/>
        </w:rPr>
        <w:t>Art. 40</w:t>
      </w:r>
      <w:r w:rsidRPr="00E87FF2">
        <w:rPr>
          <w:rFonts w:ascii="Times New Roman" w:eastAsia="Arial" w:hAnsi="Times New Roman" w:cs="Times New Roman"/>
          <w:b/>
          <w:bCs/>
          <w:sz w:val="24"/>
          <w:szCs w:val="24"/>
          <w:vertAlign w:val="superscript"/>
        </w:rPr>
        <w:t>1</w:t>
      </w:r>
      <w:r w:rsidRPr="00E87FF2">
        <w:rPr>
          <w:rFonts w:ascii="Times New Roman" w:eastAsia="Arial" w:hAnsi="Times New Roman" w:cs="Times New Roman"/>
          <w:sz w:val="24"/>
          <w:szCs w:val="24"/>
        </w:rPr>
        <w:t xml:space="preserve"> </w:t>
      </w:r>
      <w:r w:rsidRPr="00E87FF2">
        <w:rPr>
          <w:rFonts w:ascii="Times New Roman" w:eastAsia="Arial" w:hAnsi="Times New Roman" w:cs="Times New Roman"/>
          <w:b/>
          <w:bCs/>
          <w:sz w:val="24"/>
          <w:szCs w:val="24"/>
        </w:rPr>
        <w:t>Definiții specifice</w:t>
      </w:r>
      <w:r w:rsidRPr="00E87FF2">
        <w:rPr>
          <w:rFonts w:ascii="Times New Roman" w:eastAsia="Arial" w:hAnsi="Times New Roman" w:cs="Times New Roman"/>
          <w:sz w:val="24"/>
          <w:szCs w:val="24"/>
        </w:rPr>
        <w:t xml:space="preserve"> - În sensul prezentului capitol, termenii și expresiile de mai jos au următoarele semnificații:</w:t>
      </w:r>
    </w:p>
    <w:p w14:paraId="6F787B18" w14:textId="77777777" w:rsidR="00142902" w:rsidRPr="00E87FF2" w:rsidRDefault="00142902" w:rsidP="00142902">
      <w:pPr>
        <w:spacing w:after="0" w:line="276" w:lineRule="auto"/>
        <w:ind w:firstLine="454"/>
        <w:jc w:val="both"/>
        <w:rPr>
          <w:rFonts w:ascii="Times New Roman" w:hAnsi="Times New Roman" w:cs="Times New Roman"/>
          <w:iCs/>
          <w:sz w:val="24"/>
          <w:szCs w:val="24"/>
          <w:lang w:eastAsia="ro-RO"/>
        </w:rPr>
      </w:pPr>
      <w:r w:rsidRPr="00E87FF2">
        <w:rPr>
          <w:rFonts w:ascii="Times New Roman" w:hAnsi="Times New Roman" w:cs="Times New Roman"/>
          <w:iCs/>
          <w:sz w:val="24"/>
          <w:szCs w:val="24"/>
          <w:lang w:eastAsia="ro-RO"/>
        </w:rPr>
        <w:t xml:space="preserve">1. </w:t>
      </w:r>
      <w:r w:rsidRPr="00E87FF2">
        <w:rPr>
          <w:rFonts w:ascii="Times New Roman" w:hAnsi="Times New Roman" w:cs="Times New Roman"/>
          <w:i/>
          <w:iCs/>
          <w:sz w:val="24"/>
          <w:szCs w:val="24"/>
          <w:lang w:eastAsia="ro-RO"/>
        </w:rPr>
        <w:t>costurile îndatorării</w:t>
      </w:r>
      <w:r w:rsidRPr="00E87FF2">
        <w:rPr>
          <w:rFonts w:ascii="Times New Roman" w:hAnsi="Times New Roman" w:cs="Times New Roman"/>
          <w:iCs/>
          <w:sz w:val="24"/>
          <w:szCs w:val="24"/>
          <w:lang w:eastAsia="ro-RO"/>
        </w:rPr>
        <w:t xml:space="preserve"> </w:t>
      </w:r>
      <w:r w:rsidRPr="00E87FF2">
        <w:rPr>
          <w:rFonts w:ascii="Times New Roman" w:hAnsi="Times New Roman" w:cs="Times New Roman"/>
          <w:b/>
          <w:bCs/>
          <w:iCs/>
          <w:sz w:val="24"/>
          <w:szCs w:val="24"/>
          <w:lang w:eastAsia="ro-RO"/>
        </w:rPr>
        <w:t>-</w:t>
      </w:r>
      <w:r w:rsidRPr="00E87FF2">
        <w:rPr>
          <w:rFonts w:ascii="Times New Roman" w:hAnsi="Times New Roman" w:cs="Times New Roman"/>
          <w:iCs/>
          <w:sz w:val="24"/>
          <w:szCs w:val="24"/>
          <w:lang w:eastAsia="ro-RO"/>
        </w:rPr>
        <w:t xml:space="preserve"> cheltuiala reprezentând dobânda aferentă tuturor formelor de datorii, alte costuri echivalente din punct de vedere economic cu dobânzile, inclusiv alte cheltuieli suportate în legătură cu obținerea de finanțare potrivit reglementărilor legale în vigoare, dar fără a se limita la acestea: plăți în cadrul împrumuturilor cu participare la profit, dobânzi imputate la instrumente cum ar fi obligațiunile convertibile și obligațiunile cu cupon zero, sume în cadrul unor mecanisme de finanțare alternative cum ar fi ”finanțele islamice”, costul de finanțare al plăților de leasing financiar, dobânda capitalizată inclusă în valoarea contabilă a unui activ aferent sau amortizarea dobânzii capitalizate, sume calculate pe baza unui randament al finanțării în temeiul normelor privind prețurile de transfer acolo unde este cazul, dobânzi noționale în cadrul unor instrumente financiare derivate sau al unor acorduri de acoperire a riscului aferente împrumuturilor unei entități, anumite câștiguri și pierderi generate de diferențele de curs valutar la împrumuturi și instrumente legate de obținerea de finanțare, comisioane de garantare pentru mecanisme de finanțare, comisioane de intermediere și costuri similare aferente împrumuturilor de fonduri;</w:t>
      </w:r>
    </w:p>
    <w:p w14:paraId="7C173DE1" w14:textId="77777777" w:rsidR="00142902" w:rsidRPr="00E87FF2" w:rsidRDefault="00142902" w:rsidP="00142902">
      <w:pPr>
        <w:spacing w:after="0" w:line="276" w:lineRule="auto"/>
        <w:ind w:firstLine="454"/>
        <w:jc w:val="both"/>
        <w:rPr>
          <w:rFonts w:ascii="Times New Roman" w:hAnsi="Times New Roman" w:cs="Times New Roman"/>
          <w:iCs/>
          <w:sz w:val="24"/>
          <w:szCs w:val="24"/>
          <w:lang w:eastAsia="ro-RO"/>
        </w:rPr>
      </w:pPr>
      <w:r w:rsidRPr="00E87FF2">
        <w:rPr>
          <w:rFonts w:ascii="Times New Roman" w:hAnsi="Times New Roman" w:cs="Times New Roman"/>
          <w:iCs/>
          <w:sz w:val="24"/>
          <w:szCs w:val="24"/>
          <w:lang w:eastAsia="ro-RO"/>
        </w:rPr>
        <w:lastRenderedPageBreak/>
        <w:t xml:space="preserve">2. </w:t>
      </w:r>
      <w:r w:rsidRPr="00E87FF2">
        <w:rPr>
          <w:rFonts w:ascii="Times New Roman" w:hAnsi="Times New Roman" w:cs="Times New Roman"/>
          <w:i/>
          <w:iCs/>
          <w:sz w:val="24"/>
          <w:szCs w:val="24"/>
          <w:lang w:eastAsia="ro-RO"/>
        </w:rPr>
        <w:t>costurile excedentare ale îndatorării</w:t>
      </w:r>
      <w:r w:rsidRPr="00E87FF2">
        <w:rPr>
          <w:rFonts w:ascii="Times New Roman" w:hAnsi="Times New Roman" w:cs="Times New Roman"/>
          <w:iCs/>
          <w:sz w:val="24"/>
          <w:szCs w:val="24"/>
          <w:lang w:eastAsia="ro-RO"/>
        </w:rPr>
        <w:t xml:space="preserve"> </w:t>
      </w:r>
      <w:r w:rsidRPr="00E87FF2">
        <w:rPr>
          <w:rFonts w:ascii="Times New Roman" w:hAnsi="Times New Roman" w:cs="Times New Roman"/>
          <w:b/>
          <w:bCs/>
          <w:iCs/>
          <w:sz w:val="24"/>
          <w:szCs w:val="24"/>
          <w:lang w:eastAsia="ro-RO"/>
        </w:rPr>
        <w:t>-</w:t>
      </w:r>
      <w:r w:rsidRPr="00E87FF2">
        <w:rPr>
          <w:rFonts w:ascii="Times New Roman" w:hAnsi="Times New Roman" w:cs="Times New Roman"/>
          <w:iCs/>
          <w:sz w:val="24"/>
          <w:szCs w:val="24"/>
          <w:lang w:eastAsia="ro-RO"/>
        </w:rPr>
        <w:t xml:space="preserve"> suma cu care costurile îndatorării unui contribuabil depășesc veniturile din dobânzi și alte venituri echivalente din punct de vedere economic pe care le primește contribuabilul;</w:t>
      </w:r>
    </w:p>
    <w:p w14:paraId="22ADCBD0" w14:textId="77777777" w:rsidR="00142902" w:rsidRPr="00E87FF2" w:rsidRDefault="00142902" w:rsidP="00142902">
      <w:pPr>
        <w:spacing w:after="0" w:line="276" w:lineRule="auto"/>
        <w:ind w:firstLine="454"/>
        <w:jc w:val="both"/>
        <w:rPr>
          <w:rFonts w:ascii="Times New Roman" w:hAnsi="Times New Roman" w:cs="Times New Roman"/>
          <w:iCs/>
          <w:sz w:val="24"/>
          <w:szCs w:val="24"/>
          <w:lang w:eastAsia="ro-RO"/>
        </w:rPr>
      </w:pPr>
      <w:r w:rsidRPr="00E87FF2">
        <w:rPr>
          <w:rFonts w:ascii="Times New Roman" w:hAnsi="Times New Roman" w:cs="Times New Roman"/>
          <w:iCs/>
          <w:sz w:val="24"/>
          <w:szCs w:val="24"/>
          <w:lang w:eastAsia="ro-RO"/>
        </w:rPr>
        <w:t xml:space="preserve">3. </w:t>
      </w:r>
      <w:r w:rsidRPr="00E87FF2">
        <w:rPr>
          <w:rFonts w:ascii="Times New Roman" w:hAnsi="Times New Roman" w:cs="Times New Roman"/>
          <w:i/>
          <w:iCs/>
          <w:sz w:val="24"/>
          <w:szCs w:val="24"/>
          <w:lang w:eastAsia="ro-RO"/>
        </w:rPr>
        <w:t>perioadă fiscală</w:t>
      </w:r>
      <w:r w:rsidRPr="00E87FF2">
        <w:rPr>
          <w:rFonts w:ascii="Times New Roman" w:hAnsi="Times New Roman" w:cs="Times New Roman"/>
          <w:iCs/>
          <w:sz w:val="24"/>
          <w:szCs w:val="24"/>
          <w:lang w:eastAsia="ro-RO"/>
        </w:rPr>
        <w:t xml:space="preserve"> – perioada impozabilă stabilită potrivit prevederilor art. 16;</w:t>
      </w:r>
    </w:p>
    <w:p w14:paraId="0070B3C6" w14:textId="77777777" w:rsidR="00142902" w:rsidRPr="00E87FF2" w:rsidRDefault="00142902" w:rsidP="00142902">
      <w:pPr>
        <w:spacing w:after="0" w:line="276" w:lineRule="auto"/>
        <w:ind w:firstLine="454"/>
        <w:jc w:val="both"/>
        <w:rPr>
          <w:rFonts w:ascii="Times New Roman" w:hAnsi="Times New Roman" w:cs="Times New Roman"/>
          <w:iCs/>
          <w:sz w:val="24"/>
          <w:szCs w:val="24"/>
          <w:lang w:eastAsia="ro-RO"/>
        </w:rPr>
      </w:pPr>
      <w:r w:rsidRPr="00E87FF2">
        <w:rPr>
          <w:rFonts w:ascii="Times New Roman" w:hAnsi="Times New Roman" w:cs="Times New Roman"/>
          <w:iCs/>
          <w:sz w:val="24"/>
          <w:szCs w:val="24"/>
          <w:lang w:eastAsia="ro-RO"/>
        </w:rPr>
        <w:t xml:space="preserve">4. </w:t>
      </w:r>
      <w:r w:rsidRPr="00E87FF2">
        <w:rPr>
          <w:rFonts w:ascii="Times New Roman" w:hAnsi="Times New Roman" w:cs="Times New Roman"/>
          <w:i/>
          <w:iCs/>
          <w:sz w:val="24"/>
          <w:szCs w:val="24"/>
          <w:lang w:eastAsia="ro-RO"/>
        </w:rPr>
        <w:t xml:space="preserve">întreprindere asociată – </w:t>
      </w:r>
      <w:r w:rsidRPr="00E87FF2">
        <w:rPr>
          <w:rFonts w:ascii="Times New Roman" w:hAnsi="Times New Roman" w:cs="Times New Roman"/>
          <w:sz w:val="24"/>
          <w:szCs w:val="24"/>
          <w:lang w:eastAsia="ro-RO"/>
        </w:rPr>
        <w:t xml:space="preserve">oricare dintre următoarele: </w:t>
      </w:r>
    </w:p>
    <w:p w14:paraId="7EAD51CC" w14:textId="77777777" w:rsidR="00142902" w:rsidRPr="00E87FF2" w:rsidRDefault="00142902" w:rsidP="00142902">
      <w:pPr>
        <w:suppressAutoHyphens w:val="0"/>
        <w:spacing w:after="0" w:line="276" w:lineRule="auto"/>
        <w:ind w:firstLine="454"/>
        <w:jc w:val="both"/>
        <w:rPr>
          <w:rFonts w:ascii="Times New Roman" w:hAnsi="Times New Roman" w:cs="Times New Roman"/>
          <w:iCs/>
          <w:sz w:val="24"/>
          <w:szCs w:val="24"/>
          <w:lang w:eastAsia="ro-RO"/>
        </w:rPr>
      </w:pPr>
      <w:r w:rsidRPr="00E87FF2">
        <w:rPr>
          <w:rFonts w:ascii="Times New Roman" w:hAnsi="Times New Roman" w:cs="Times New Roman"/>
          <w:iCs/>
          <w:sz w:val="24"/>
          <w:szCs w:val="24"/>
          <w:lang w:eastAsia="ro-RO"/>
        </w:rPr>
        <w:t>a) o entitate în care contribuabilul deține direct sau indirect o participație, și anume drepturi de vot sau dețineri de capital în proporție de 25% sau mai mult, sau are dreptul să primească 25% sau mai mult din profitul entității respective;</w:t>
      </w:r>
    </w:p>
    <w:p w14:paraId="5A27F905" w14:textId="77777777" w:rsidR="00142902" w:rsidRPr="00E87FF2" w:rsidRDefault="00142902" w:rsidP="00142902">
      <w:pPr>
        <w:suppressAutoHyphens w:val="0"/>
        <w:spacing w:after="0" w:line="276" w:lineRule="auto"/>
        <w:ind w:firstLine="454"/>
        <w:jc w:val="both"/>
        <w:rPr>
          <w:rFonts w:ascii="Times New Roman" w:hAnsi="Times New Roman" w:cs="Times New Roman"/>
          <w:iCs/>
          <w:sz w:val="24"/>
          <w:szCs w:val="24"/>
          <w:lang w:eastAsia="ro-RO"/>
        </w:rPr>
      </w:pPr>
      <w:r w:rsidRPr="00E87FF2">
        <w:rPr>
          <w:rFonts w:ascii="Times New Roman" w:hAnsi="Times New Roman" w:cs="Times New Roman"/>
          <w:iCs/>
          <w:sz w:val="24"/>
          <w:szCs w:val="24"/>
          <w:lang w:eastAsia="ro-RO"/>
        </w:rPr>
        <w:t>b) o persoană fizică sau o entitate care deține direct sau indirect o participație, și anume drepturi de vot sau dețineri de capital în proporție de 25% sau mai mult într-un contribuabil, sau are dreptul să primească 25% sau mai mult din profitul contribuabilului;</w:t>
      </w:r>
    </w:p>
    <w:p w14:paraId="4A890836" w14:textId="77777777" w:rsidR="00142902" w:rsidRPr="00E87FF2" w:rsidRDefault="00142902" w:rsidP="00142902">
      <w:pPr>
        <w:suppressAutoHyphens w:val="0"/>
        <w:spacing w:after="0" w:line="276" w:lineRule="auto"/>
        <w:ind w:firstLine="454"/>
        <w:jc w:val="both"/>
        <w:rPr>
          <w:rFonts w:ascii="Times New Roman" w:eastAsia="SimSun" w:hAnsi="Times New Roman" w:cs="Times New Roman"/>
          <w:iCs/>
          <w:sz w:val="24"/>
          <w:szCs w:val="24"/>
          <w:lang w:eastAsia="ro-RO" w:bidi="hi-IN"/>
        </w:rPr>
      </w:pPr>
      <w:r w:rsidRPr="00E87FF2">
        <w:rPr>
          <w:rFonts w:ascii="Times New Roman" w:hAnsi="Times New Roman" w:cs="Times New Roman"/>
          <w:iCs/>
          <w:sz w:val="24"/>
          <w:szCs w:val="24"/>
          <w:lang w:eastAsia="ro-RO"/>
        </w:rPr>
        <w:t xml:space="preserve">c) toate persoanele și entitățile implicate, inclusiv contribuabilul, în situația în care </w:t>
      </w:r>
      <w:r w:rsidRPr="00E87FF2">
        <w:rPr>
          <w:rFonts w:ascii="Times New Roman" w:eastAsia="SimSun" w:hAnsi="Times New Roman" w:cs="Times New Roman"/>
          <w:sz w:val="24"/>
          <w:szCs w:val="24"/>
          <w:lang w:bidi="hi-IN"/>
        </w:rPr>
        <w:t>o persoană fizică sau o entitate deține direct sau indirect o participație de 25% sau mai mult într-un contribuabil și în una sau mai multe persoane/entități.</w:t>
      </w:r>
    </w:p>
    <w:p w14:paraId="060CDFD4" w14:textId="77777777" w:rsidR="00142902" w:rsidRPr="00E87FF2" w:rsidRDefault="00142902" w:rsidP="00142902">
      <w:pPr>
        <w:spacing w:after="0" w:line="276" w:lineRule="auto"/>
        <w:ind w:firstLine="454"/>
        <w:jc w:val="both"/>
        <w:rPr>
          <w:rFonts w:ascii="Times New Roman" w:hAnsi="Times New Roman" w:cs="Times New Roman"/>
          <w:sz w:val="24"/>
          <w:szCs w:val="24"/>
        </w:rPr>
      </w:pPr>
      <w:r w:rsidRPr="00E87FF2">
        <w:rPr>
          <w:rFonts w:ascii="Times New Roman" w:hAnsi="Times New Roman" w:cs="Times New Roman"/>
          <w:iCs/>
          <w:sz w:val="24"/>
          <w:szCs w:val="24"/>
          <w:lang w:eastAsia="ro-RO"/>
        </w:rPr>
        <w:t xml:space="preserve">5. </w:t>
      </w:r>
      <w:r w:rsidRPr="00E87FF2">
        <w:rPr>
          <w:rFonts w:ascii="Times New Roman" w:hAnsi="Times New Roman" w:cs="Times New Roman"/>
          <w:i/>
          <w:iCs/>
          <w:sz w:val="24"/>
          <w:szCs w:val="24"/>
          <w:lang w:eastAsia="ro-RO"/>
        </w:rPr>
        <w:t>întreprindere financiară</w:t>
      </w:r>
      <w:r w:rsidRPr="00E87FF2">
        <w:rPr>
          <w:rFonts w:ascii="Times New Roman" w:hAnsi="Times New Roman" w:cs="Times New Roman"/>
          <w:iCs/>
          <w:sz w:val="24"/>
          <w:szCs w:val="24"/>
          <w:lang w:eastAsia="ro-RO"/>
        </w:rPr>
        <w:t xml:space="preserve"> – oricare dintre următoarele entități: </w:t>
      </w:r>
    </w:p>
    <w:p w14:paraId="36F3842F" w14:textId="77777777" w:rsidR="00142902" w:rsidRPr="00E87FF2" w:rsidRDefault="00142902" w:rsidP="00142902">
      <w:pPr>
        <w:suppressAutoHyphens w:val="0"/>
        <w:spacing w:after="0" w:line="276" w:lineRule="auto"/>
        <w:ind w:firstLine="454"/>
        <w:jc w:val="both"/>
        <w:rPr>
          <w:rFonts w:ascii="Times New Roman" w:eastAsia="SimSun" w:hAnsi="Times New Roman" w:cs="Times New Roman"/>
          <w:sz w:val="24"/>
          <w:szCs w:val="24"/>
          <w:lang w:bidi="hi-IN"/>
        </w:rPr>
      </w:pPr>
      <w:r w:rsidRPr="00E87FF2">
        <w:rPr>
          <w:rFonts w:ascii="Times New Roman" w:eastAsia="SimSun" w:hAnsi="Times New Roman" w:cs="Times New Roman"/>
          <w:sz w:val="24"/>
          <w:szCs w:val="24"/>
          <w:lang w:bidi="hi-IN"/>
        </w:rPr>
        <w:t>a) o instituție de credit sau o întreprindere de investiții, astfel cum este definită la art. 7 alin. (1^1) din Ordonanța de urgență a Guvernului nr. 99/2006 privind instituțiile de credit și adecvarea capitalului, cu modificările și completările ulterioare, sau un administrator de fonduri de investiții alternative, astfel cum este definit la art. 3 pct. 2 din Legea nr. 74/2015 privind administratorii de fonduri de investiții alternative, cu modificările ulterioare, sau o societate de administrare a unui organism de plasament colectiv în valori mobiliare, astfel cum este definită la art. 4 alin. (1) și art. 5 alin. (1) din Ordonanța de urgență a Guvernului nr. 32/2012 privind organismele de plasament colectiv în valori mobiliare și societățile de administrare a investițiilor, precum și pentru modificarea și completarea Legii nr. 297/2004 privind piața de capital, cu modificările și completările ulterioare;</w:t>
      </w:r>
    </w:p>
    <w:p w14:paraId="3722D372" w14:textId="77777777" w:rsidR="00142902" w:rsidRPr="00E87FF2" w:rsidRDefault="00142902" w:rsidP="00142902">
      <w:pPr>
        <w:suppressAutoHyphens w:val="0"/>
        <w:spacing w:after="0" w:line="276" w:lineRule="auto"/>
        <w:ind w:firstLine="454"/>
        <w:jc w:val="both"/>
        <w:rPr>
          <w:rFonts w:ascii="Times New Roman" w:eastAsia="SimSun" w:hAnsi="Times New Roman" w:cs="Times New Roman"/>
          <w:sz w:val="24"/>
          <w:szCs w:val="24"/>
          <w:lang w:bidi="hi-IN"/>
        </w:rPr>
      </w:pPr>
      <w:r w:rsidRPr="00E87FF2">
        <w:rPr>
          <w:rFonts w:ascii="Times New Roman" w:eastAsia="SimSun" w:hAnsi="Times New Roman" w:cs="Times New Roman"/>
          <w:sz w:val="24"/>
          <w:szCs w:val="24"/>
          <w:lang w:bidi="hi-IN"/>
        </w:rPr>
        <w:t>b) o întreprindere de asigurare, astfel cum este definită la art. 1 alin. (2) pct. 3 din Legea nr. 237/2015 privind autorizarea și supravegherea activității de asigurare și reasigurare, cu modificările ulterioare;</w:t>
      </w:r>
    </w:p>
    <w:p w14:paraId="4E16841F" w14:textId="77777777" w:rsidR="00142902" w:rsidRPr="00E87FF2" w:rsidRDefault="00142902" w:rsidP="00142902">
      <w:pPr>
        <w:suppressAutoHyphens w:val="0"/>
        <w:spacing w:after="0" w:line="276" w:lineRule="auto"/>
        <w:ind w:firstLine="454"/>
        <w:jc w:val="both"/>
        <w:rPr>
          <w:rFonts w:ascii="Times New Roman" w:eastAsia="SimSun" w:hAnsi="Times New Roman" w:cs="Times New Roman"/>
          <w:sz w:val="24"/>
          <w:szCs w:val="24"/>
          <w:lang w:bidi="hi-IN"/>
        </w:rPr>
      </w:pPr>
      <w:r w:rsidRPr="00E87FF2">
        <w:rPr>
          <w:rFonts w:ascii="Times New Roman" w:eastAsia="SimSun" w:hAnsi="Times New Roman" w:cs="Times New Roman"/>
          <w:sz w:val="24"/>
          <w:szCs w:val="24"/>
          <w:lang w:bidi="hi-IN"/>
        </w:rPr>
        <w:t>c) o întreprindere de reasigurare, astfel cum este definită la art. 1 alin. (2) pct. 45 din Legea nr. 237/2015 privind autorizarea și supravegherea activității de asigurare și reasigurare, cu modificările ulterioare;</w:t>
      </w:r>
    </w:p>
    <w:p w14:paraId="50D76C95" w14:textId="77777777" w:rsidR="00142902" w:rsidRPr="00E87FF2" w:rsidRDefault="00142902" w:rsidP="00142902">
      <w:pPr>
        <w:suppressAutoHyphens w:val="0"/>
        <w:spacing w:after="0" w:line="276" w:lineRule="auto"/>
        <w:ind w:firstLine="454"/>
        <w:jc w:val="both"/>
        <w:rPr>
          <w:rFonts w:ascii="Times New Roman" w:eastAsia="SimSun" w:hAnsi="Times New Roman" w:cs="Times New Roman"/>
          <w:sz w:val="24"/>
          <w:szCs w:val="24"/>
          <w:lang w:bidi="hi-IN"/>
        </w:rPr>
      </w:pPr>
      <w:r w:rsidRPr="00E87FF2">
        <w:rPr>
          <w:rFonts w:ascii="Times New Roman" w:eastAsia="SimSun" w:hAnsi="Times New Roman" w:cs="Times New Roman"/>
          <w:sz w:val="24"/>
          <w:szCs w:val="24"/>
          <w:lang w:bidi="hi-IN"/>
        </w:rPr>
        <w:t xml:space="preserve">d) un administrator de pensii, astfel cum este definit la art. 2 alin. (1) pct. 8 din Legea nr. 411/2004 privind fondurile de pensii administrate privat, republicată, cu modificările și completările ulterioare; </w:t>
      </w:r>
    </w:p>
    <w:p w14:paraId="736D695E" w14:textId="77777777" w:rsidR="00142902" w:rsidRPr="00E87FF2" w:rsidRDefault="00142902" w:rsidP="00142902">
      <w:pPr>
        <w:suppressAutoHyphens w:val="0"/>
        <w:spacing w:after="0" w:line="276" w:lineRule="auto"/>
        <w:ind w:firstLine="454"/>
        <w:jc w:val="both"/>
        <w:rPr>
          <w:rFonts w:ascii="Times New Roman" w:eastAsia="SimSun" w:hAnsi="Times New Roman" w:cs="Times New Roman"/>
          <w:sz w:val="24"/>
          <w:szCs w:val="24"/>
          <w:lang w:bidi="hi-IN"/>
        </w:rPr>
      </w:pPr>
      <w:r w:rsidRPr="00E87FF2">
        <w:rPr>
          <w:rFonts w:ascii="Times New Roman" w:eastAsia="SimSun" w:hAnsi="Times New Roman" w:cs="Times New Roman"/>
          <w:sz w:val="24"/>
          <w:szCs w:val="24"/>
          <w:lang w:bidi="hi-IN"/>
        </w:rPr>
        <w:t>e) instituții de pensii care gestionează sisteme de pensii considerate a fi sisteme de securitate socială care fac obiectul Regulamentului (CE) nr. 883/2004 al Parlamentului European și al Consiliului și al Regulamentului (CE) nr. 987/2009 al Parlamentului European și al Consiliului, precum și orice entitate juridică instituită în scopul investirii în astfel de sisteme;</w:t>
      </w:r>
    </w:p>
    <w:p w14:paraId="477021CD" w14:textId="77777777" w:rsidR="00142902" w:rsidRPr="00E87FF2" w:rsidRDefault="00142902" w:rsidP="00142902">
      <w:pPr>
        <w:suppressAutoHyphens w:val="0"/>
        <w:spacing w:after="0" w:line="276" w:lineRule="auto"/>
        <w:ind w:firstLine="454"/>
        <w:jc w:val="both"/>
        <w:rPr>
          <w:rFonts w:ascii="Times New Roman" w:eastAsia="SimSun" w:hAnsi="Times New Roman" w:cs="Times New Roman"/>
          <w:sz w:val="24"/>
          <w:szCs w:val="24"/>
          <w:lang w:bidi="hi-IN"/>
        </w:rPr>
      </w:pPr>
      <w:r w:rsidRPr="00E87FF2">
        <w:rPr>
          <w:rFonts w:ascii="Times New Roman" w:eastAsia="SimSun" w:hAnsi="Times New Roman" w:cs="Times New Roman"/>
          <w:sz w:val="24"/>
          <w:szCs w:val="24"/>
          <w:lang w:bidi="hi-IN"/>
        </w:rPr>
        <w:t>f) un fond de investiții alternative (FIA) ce are personalitate juridică sau un administrator de fonduri de investiții alternative (AFIA), astfel cum este definit la art. 3 pct. 20-22 din Legea nr. 74/2015 privind administratorii de fonduri de investiții alternative, cu modificările ulterioare;</w:t>
      </w:r>
    </w:p>
    <w:p w14:paraId="33CD899E" w14:textId="77777777" w:rsidR="00142902" w:rsidRPr="00E87FF2" w:rsidRDefault="00142902" w:rsidP="00142902">
      <w:pPr>
        <w:suppressAutoHyphens w:val="0"/>
        <w:spacing w:after="0" w:line="276" w:lineRule="auto"/>
        <w:ind w:firstLine="454"/>
        <w:jc w:val="both"/>
        <w:rPr>
          <w:rFonts w:ascii="Times New Roman" w:eastAsia="SimSun" w:hAnsi="Times New Roman" w:cs="Times New Roman"/>
          <w:sz w:val="24"/>
          <w:szCs w:val="24"/>
          <w:lang w:bidi="hi-IN"/>
        </w:rPr>
      </w:pPr>
      <w:r w:rsidRPr="00E87FF2">
        <w:rPr>
          <w:rFonts w:ascii="Times New Roman" w:eastAsia="SimSun" w:hAnsi="Times New Roman" w:cs="Times New Roman"/>
          <w:sz w:val="24"/>
          <w:szCs w:val="24"/>
          <w:lang w:bidi="hi-IN"/>
        </w:rPr>
        <w:t>g) un organism de plasament colectiv în valori mobiliare</w:t>
      </w:r>
      <w:r w:rsidRPr="00E87FF2">
        <w:rPr>
          <w:rFonts w:ascii="Times New Roman" w:eastAsia="SimSun" w:hAnsi="Times New Roman" w:cs="Times New Roman"/>
          <w:sz w:val="24"/>
          <w:szCs w:val="24"/>
          <w:lang w:val="fr-BE" w:bidi="hi-IN"/>
        </w:rPr>
        <w:t xml:space="preserve"> </w:t>
      </w:r>
      <w:r w:rsidRPr="00E87FF2">
        <w:rPr>
          <w:rFonts w:ascii="Times New Roman" w:eastAsia="SimSun" w:hAnsi="Times New Roman" w:cs="Times New Roman"/>
          <w:sz w:val="24"/>
          <w:szCs w:val="24"/>
          <w:lang w:bidi="hi-IN"/>
        </w:rPr>
        <w:t xml:space="preserve">(OPCVM), astfel cum este definit la art. 2 alin. (1) din Ordonanța de urgență a Guvernului nr. 32/2012 privind organismele de plasament colectiv în valori mobiliare și societățile de administrare a investițiilor, precum și pentru </w:t>
      </w:r>
      <w:r w:rsidRPr="00E87FF2">
        <w:rPr>
          <w:rFonts w:ascii="Times New Roman" w:eastAsia="SimSun" w:hAnsi="Times New Roman" w:cs="Times New Roman"/>
          <w:sz w:val="24"/>
          <w:szCs w:val="24"/>
          <w:lang w:bidi="hi-IN"/>
        </w:rPr>
        <w:lastRenderedPageBreak/>
        <w:t>modificarea și completarea Legii nr. 297/2004 privind piața de capital, cu modificările și completările ulterioare;</w:t>
      </w:r>
    </w:p>
    <w:p w14:paraId="6F254B90" w14:textId="77777777" w:rsidR="00142902" w:rsidRPr="00E87FF2" w:rsidRDefault="00142902" w:rsidP="00142902">
      <w:pPr>
        <w:suppressAutoHyphens w:val="0"/>
        <w:spacing w:after="0" w:line="276" w:lineRule="auto"/>
        <w:ind w:firstLine="454"/>
        <w:jc w:val="both"/>
        <w:rPr>
          <w:rFonts w:ascii="Times New Roman" w:eastAsia="SimSun" w:hAnsi="Times New Roman" w:cs="Times New Roman"/>
          <w:sz w:val="24"/>
          <w:szCs w:val="24"/>
          <w:lang w:bidi="hi-IN"/>
        </w:rPr>
      </w:pPr>
      <w:r w:rsidRPr="00E87FF2">
        <w:rPr>
          <w:rFonts w:ascii="Times New Roman" w:eastAsia="SimSun" w:hAnsi="Times New Roman" w:cs="Times New Roman"/>
          <w:sz w:val="24"/>
          <w:szCs w:val="24"/>
          <w:lang w:bidi="hi-IN"/>
        </w:rPr>
        <w:t>h) o contraparte centrală, astfel cum este definită la art. 2 pct. 1 din Regulamentul (UE) nr. 648/2012 al Parlamentului European și al Consiliului;</w:t>
      </w:r>
    </w:p>
    <w:p w14:paraId="04D0B300" w14:textId="77777777" w:rsidR="00142902" w:rsidRPr="00E87FF2" w:rsidRDefault="00142902" w:rsidP="00142902">
      <w:pPr>
        <w:suppressAutoHyphens w:val="0"/>
        <w:spacing w:after="0" w:line="276" w:lineRule="auto"/>
        <w:ind w:firstLine="454"/>
        <w:jc w:val="both"/>
        <w:rPr>
          <w:rFonts w:ascii="Times New Roman" w:eastAsia="SimSun" w:hAnsi="Times New Roman" w:cs="Times New Roman"/>
          <w:sz w:val="24"/>
          <w:szCs w:val="24"/>
          <w:lang w:bidi="hi-IN"/>
        </w:rPr>
      </w:pPr>
      <w:r w:rsidRPr="00E87FF2">
        <w:rPr>
          <w:rFonts w:ascii="Times New Roman" w:eastAsia="SimSun" w:hAnsi="Times New Roman" w:cs="Times New Roman"/>
          <w:sz w:val="24"/>
          <w:szCs w:val="24"/>
          <w:lang w:bidi="hi-IN"/>
        </w:rPr>
        <w:t>i) un depozitar central de titluri de valoare, astfel cum este definit la art. 2 alin. (1) pct. 1 din Regulamentul (UE) nr. 909/2014 al Parlamentului European și al Consiliului.</w:t>
      </w:r>
    </w:p>
    <w:p w14:paraId="556FB8D4" w14:textId="77777777" w:rsidR="00142902" w:rsidRPr="00E87FF2" w:rsidRDefault="00142902" w:rsidP="00142902">
      <w:pPr>
        <w:suppressAutoHyphens w:val="0"/>
        <w:spacing w:after="0" w:line="276" w:lineRule="auto"/>
        <w:ind w:firstLine="454"/>
        <w:jc w:val="both"/>
        <w:rPr>
          <w:rFonts w:ascii="Times New Roman" w:hAnsi="Times New Roman" w:cs="Times New Roman"/>
          <w:i/>
          <w:iCs/>
          <w:sz w:val="24"/>
          <w:szCs w:val="24"/>
          <w:lang w:eastAsia="ro-RO"/>
        </w:rPr>
      </w:pPr>
      <w:r w:rsidRPr="00E87FF2">
        <w:rPr>
          <w:rFonts w:ascii="Times New Roman" w:eastAsia="SimSun" w:hAnsi="Times New Roman" w:cs="Times New Roman"/>
          <w:sz w:val="24"/>
          <w:szCs w:val="24"/>
          <w:lang w:bidi="hi-IN"/>
        </w:rPr>
        <w:t>6.  s</w:t>
      </w:r>
      <w:r w:rsidRPr="00E87FF2">
        <w:rPr>
          <w:rFonts w:ascii="Times New Roman" w:hAnsi="Times New Roman" w:cs="Times New Roman"/>
          <w:i/>
          <w:iCs/>
          <w:sz w:val="24"/>
          <w:szCs w:val="24"/>
          <w:lang w:eastAsia="ro-RO"/>
        </w:rPr>
        <w:t xml:space="preserve">tat membru </w:t>
      </w:r>
      <w:r w:rsidRPr="00E87FF2">
        <w:rPr>
          <w:rFonts w:ascii="Times New Roman" w:hAnsi="Times New Roman" w:cs="Times New Roman"/>
          <w:b/>
          <w:bCs/>
          <w:sz w:val="24"/>
          <w:szCs w:val="24"/>
          <w:lang w:eastAsia="ro-RO"/>
        </w:rPr>
        <w:t>-</w:t>
      </w:r>
      <w:r w:rsidRPr="00E87FF2">
        <w:rPr>
          <w:rFonts w:ascii="Times New Roman" w:hAnsi="Times New Roman" w:cs="Times New Roman"/>
          <w:sz w:val="24"/>
          <w:szCs w:val="24"/>
          <w:lang w:eastAsia="ro-RO"/>
        </w:rPr>
        <w:t xml:space="preserve"> are înțelesul dat la art. 24 alin. (5) lit. a);</w:t>
      </w:r>
    </w:p>
    <w:p w14:paraId="3A126ED7" w14:textId="77777777" w:rsidR="00142902" w:rsidRPr="00E87FF2" w:rsidRDefault="00142902" w:rsidP="00142902">
      <w:pPr>
        <w:suppressAutoHyphens w:val="0"/>
        <w:spacing w:after="0" w:line="276" w:lineRule="auto"/>
        <w:ind w:firstLine="454"/>
        <w:jc w:val="both"/>
        <w:rPr>
          <w:rFonts w:ascii="Times New Roman" w:hAnsi="Times New Roman" w:cs="Times New Roman"/>
          <w:i/>
          <w:iCs/>
          <w:sz w:val="24"/>
          <w:szCs w:val="24"/>
          <w:lang w:eastAsia="ro-RO"/>
        </w:rPr>
      </w:pPr>
      <w:r w:rsidRPr="00E87FF2">
        <w:rPr>
          <w:rFonts w:ascii="Times New Roman" w:hAnsi="Times New Roman" w:cs="Times New Roman"/>
          <w:i/>
          <w:iCs/>
          <w:sz w:val="24"/>
          <w:szCs w:val="24"/>
          <w:lang w:eastAsia="ro-RO"/>
        </w:rPr>
        <w:t>7. s</w:t>
      </w:r>
      <w:r w:rsidRPr="00E87FF2">
        <w:rPr>
          <w:rFonts w:ascii="Times New Roman" w:eastAsia="SimSun" w:hAnsi="Times New Roman" w:cs="Times New Roman"/>
          <w:i/>
          <w:iCs/>
          <w:sz w:val="24"/>
          <w:szCs w:val="24"/>
          <w:lang w:bidi="hi-IN"/>
        </w:rPr>
        <w:t xml:space="preserve">tat terț - </w:t>
      </w:r>
      <w:r w:rsidRPr="00E87FF2">
        <w:rPr>
          <w:rFonts w:ascii="Times New Roman" w:hAnsi="Times New Roman" w:cs="Times New Roman"/>
          <w:sz w:val="24"/>
          <w:szCs w:val="24"/>
          <w:lang w:eastAsia="ro-RO"/>
        </w:rPr>
        <w:t>are înțelesul dat la art. 24 alin. (5) lit. c);</w:t>
      </w:r>
    </w:p>
    <w:p w14:paraId="7032EF11" w14:textId="77777777" w:rsidR="00142902" w:rsidRPr="00E87FF2" w:rsidRDefault="00142902" w:rsidP="00142902">
      <w:pPr>
        <w:suppressAutoHyphens w:val="0"/>
        <w:spacing w:after="0" w:line="276" w:lineRule="auto"/>
        <w:ind w:firstLine="454"/>
        <w:jc w:val="both"/>
        <w:rPr>
          <w:rFonts w:ascii="Times New Roman" w:eastAsia="SimSun" w:hAnsi="Times New Roman" w:cs="Times New Roman"/>
          <w:iCs/>
          <w:sz w:val="24"/>
          <w:szCs w:val="24"/>
          <w:lang w:eastAsia="ro-RO" w:bidi="hi-IN"/>
        </w:rPr>
      </w:pPr>
      <w:r w:rsidRPr="00E87FF2">
        <w:rPr>
          <w:rFonts w:ascii="Times New Roman" w:hAnsi="Times New Roman" w:cs="Times New Roman"/>
          <w:i/>
          <w:iCs/>
          <w:sz w:val="24"/>
          <w:szCs w:val="24"/>
          <w:lang w:eastAsia="ro-RO"/>
        </w:rPr>
        <w:t>8. transferul de active</w:t>
      </w:r>
      <w:r w:rsidRPr="00E87FF2">
        <w:rPr>
          <w:rFonts w:ascii="Times New Roman" w:hAnsi="Times New Roman" w:cs="Times New Roman"/>
          <w:iCs/>
          <w:sz w:val="24"/>
          <w:szCs w:val="24"/>
          <w:lang w:eastAsia="ro-RO"/>
        </w:rPr>
        <w:t xml:space="preserve"> - operațiunea prin care România pierde dreptul de a impozita activele transferate, în timp ce activele rămân în proprietatea legală sau economică a aceluiași contribuabil;</w:t>
      </w:r>
    </w:p>
    <w:p w14:paraId="6D0A4B85" w14:textId="77777777" w:rsidR="00142902" w:rsidRPr="00E87FF2" w:rsidRDefault="00142902" w:rsidP="00142902">
      <w:pPr>
        <w:tabs>
          <w:tab w:val="left" w:pos="450"/>
        </w:tabs>
        <w:spacing w:after="0" w:line="276" w:lineRule="auto"/>
        <w:jc w:val="both"/>
        <w:rPr>
          <w:rFonts w:ascii="Times New Roman" w:hAnsi="Times New Roman" w:cs="Times New Roman"/>
          <w:iCs/>
          <w:sz w:val="24"/>
          <w:szCs w:val="24"/>
          <w:lang w:eastAsia="ro-RO"/>
        </w:rPr>
      </w:pPr>
      <w:r w:rsidRPr="00E87FF2">
        <w:rPr>
          <w:rFonts w:ascii="Times New Roman" w:hAnsi="Times New Roman" w:cs="Times New Roman"/>
          <w:iCs/>
          <w:sz w:val="24"/>
          <w:szCs w:val="24"/>
          <w:lang w:eastAsia="ro-RO"/>
        </w:rPr>
        <w:tab/>
        <w:t xml:space="preserve">9. </w:t>
      </w:r>
      <w:r w:rsidRPr="00E87FF2">
        <w:rPr>
          <w:rFonts w:ascii="Times New Roman" w:hAnsi="Times New Roman" w:cs="Times New Roman"/>
          <w:i/>
          <w:iCs/>
          <w:sz w:val="24"/>
          <w:szCs w:val="24"/>
          <w:lang w:eastAsia="ro-RO"/>
        </w:rPr>
        <w:t xml:space="preserve">transferul rezidenței fiscale </w:t>
      </w:r>
      <w:r w:rsidRPr="00E87FF2">
        <w:rPr>
          <w:rFonts w:ascii="Times New Roman" w:hAnsi="Times New Roman" w:cs="Times New Roman"/>
          <w:iCs/>
          <w:sz w:val="24"/>
          <w:szCs w:val="24"/>
          <w:lang w:eastAsia="ro-RO"/>
        </w:rPr>
        <w:t>- operațiunea prin care contribuabilul nu mai are rezidența fiscală în România și dobândește rezidență fiscală în alt stat membru sau într-un stat terț;</w:t>
      </w:r>
    </w:p>
    <w:p w14:paraId="3F002055" w14:textId="77777777" w:rsidR="00142902" w:rsidRPr="00E87FF2" w:rsidRDefault="00142902" w:rsidP="00142902">
      <w:pPr>
        <w:spacing w:after="0" w:line="276" w:lineRule="auto"/>
        <w:ind w:firstLine="454"/>
        <w:jc w:val="both"/>
        <w:rPr>
          <w:rFonts w:ascii="Times New Roman" w:eastAsia="Arial" w:hAnsi="Times New Roman" w:cs="Times New Roman"/>
          <w:b/>
          <w:bCs/>
          <w:sz w:val="24"/>
          <w:szCs w:val="24"/>
        </w:rPr>
      </w:pPr>
      <w:r w:rsidRPr="00E87FF2">
        <w:rPr>
          <w:rFonts w:ascii="Times New Roman" w:hAnsi="Times New Roman" w:cs="Times New Roman"/>
          <w:iCs/>
          <w:sz w:val="24"/>
          <w:szCs w:val="24"/>
          <w:lang w:eastAsia="ro-RO"/>
        </w:rPr>
        <w:t xml:space="preserve">10. </w:t>
      </w:r>
      <w:r w:rsidRPr="00E87FF2">
        <w:rPr>
          <w:rFonts w:ascii="Times New Roman" w:hAnsi="Times New Roman" w:cs="Times New Roman"/>
          <w:i/>
          <w:iCs/>
          <w:sz w:val="24"/>
          <w:szCs w:val="24"/>
          <w:lang w:eastAsia="ro-RO"/>
        </w:rPr>
        <w:t>transferul unei activități economice desfășurate printr-un sediu permanent</w:t>
      </w:r>
      <w:r w:rsidRPr="00E87FF2">
        <w:rPr>
          <w:rFonts w:ascii="Times New Roman" w:hAnsi="Times New Roman" w:cs="Times New Roman"/>
          <w:iCs/>
          <w:sz w:val="24"/>
          <w:szCs w:val="24"/>
          <w:lang w:eastAsia="ro-RO"/>
        </w:rPr>
        <w:t xml:space="preserve"> - operațiunea prin care contribuabilul nu mai are prezență fiscală în România și dobândește o astfel de prezență în alt stat membru sau într-un stat terț, fără să dobândească rezidență fiscală în acel stat membru sau stat terț;</w:t>
      </w:r>
    </w:p>
    <w:p w14:paraId="02E52FD4" w14:textId="77777777" w:rsidR="00142902" w:rsidRPr="00E87FF2" w:rsidRDefault="00142902" w:rsidP="00142902">
      <w:pPr>
        <w:spacing w:after="0" w:line="276" w:lineRule="auto"/>
        <w:ind w:firstLine="454"/>
        <w:jc w:val="both"/>
        <w:rPr>
          <w:rFonts w:ascii="Times New Roman" w:hAnsi="Times New Roman" w:cs="Times New Roman"/>
          <w:sz w:val="24"/>
          <w:szCs w:val="24"/>
        </w:rPr>
      </w:pPr>
      <w:r w:rsidRPr="00E87FF2">
        <w:rPr>
          <w:rFonts w:ascii="Times New Roman" w:eastAsia="Arial" w:hAnsi="Times New Roman" w:cs="Times New Roman"/>
          <w:b/>
          <w:bCs/>
          <w:sz w:val="24"/>
          <w:szCs w:val="24"/>
        </w:rPr>
        <w:t>Art. 40</w:t>
      </w:r>
      <w:r w:rsidRPr="00E87FF2">
        <w:rPr>
          <w:rFonts w:ascii="Times New Roman" w:eastAsia="Arial" w:hAnsi="Times New Roman" w:cs="Times New Roman"/>
          <w:b/>
          <w:bCs/>
          <w:sz w:val="24"/>
          <w:szCs w:val="24"/>
          <w:vertAlign w:val="superscript"/>
        </w:rPr>
        <w:t>2</w:t>
      </w:r>
      <w:r w:rsidRPr="00E87FF2">
        <w:rPr>
          <w:rFonts w:ascii="Times New Roman" w:eastAsia="Arial" w:hAnsi="Times New Roman" w:cs="Times New Roman"/>
          <w:sz w:val="24"/>
          <w:szCs w:val="24"/>
          <w:vertAlign w:val="superscript"/>
        </w:rPr>
        <w:t xml:space="preserve"> </w:t>
      </w:r>
      <w:r w:rsidRPr="00E87FF2">
        <w:rPr>
          <w:rFonts w:ascii="Times New Roman" w:eastAsia="Arial" w:hAnsi="Times New Roman" w:cs="Times New Roman"/>
          <w:b/>
          <w:bCs/>
          <w:iCs/>
          <w:sz w:val="24"/>
          <w:szCs w:val="24"/>
          <w:lang w:eastAsia="ro-RO"/>
        </w:rPr>
        <w:t>Reguli privind limitarea deductibilității dobânzii</w:t>
      </w:r>
      <w:r w:rsidRPr="00E87FF2">
        <w:rPr>
          <w:rFonts w:ascii="Times New Roman" w:eastAsia="Arial" w:hAnsi="Times New Roman" w:cs="Times New Roman"/>
          <w:iCs/>
          <w:sz w:val="24"/>
          <w:szCs w:val="24"/>
          <w:lang w:eastAsia="ro-RO"/>
        </w:rPr>
        <w:t xml:space="preserve"> </w:t>
      </w:r>
      <w:r w:rsidRPr="00E87FF2">
        <w:rPr>
          <w:rFonts w:ascii="Times New Roman" w:eastAsia="Arial" w:hAnsi="Times New Roman" w:cs="Times New Roman"/>
          <w:b/>
          <w:bCs/>
          <w:iCs/>
          <w:sz w:val="24"/>
          <w:szCs w:val="24"/>
          <w:lang w:eastAsia="ro-RO"/>
        </w:rPr>
        <w:t xml:space="preserve">și a altor costuri echivalente dobânzii din punct de vedere economic </w:t>
      </w:r>
    </w:p>
    <w:p w14:paraId="2D688E6A" w14:textId="77777777" w:rsidR="00142902" w:rsidRPr="00E87FF2" w:rsidRDefault="00142902" w:rsidP="00142902">
      <w:pPr>
        <w:spacing w:after="0" w:line="276" w:lineRule="auto"/>
        <w:ind w:firstLine="454"/>
        <w:jc w:val="both"/>
        <w:rPr>
          <w:rFonts w:ascii="Times New Roman" w:hAnsi="Times New Roman" w:cs="Times New Roman"/>
          <w:sz w:val="24"/>
          <w:szCs w:val="24"/>
        </w:rPr>
      </w:pPr>
      <w:r w:rsidRPr="00E87FF2">
        <w:rPr>
          <w:rFonts w:ascii="Times New Roman" w:eastAsia="Arial" w:hAnsi="Times New Roman" w:cs="Times New Roman"/>
          <w:iCs/>
          <w:sz w:val="24"/>
          <w:szCs w:val="24"/>
          <w:lang w:eastAsia="ro-RO"/>
        </w:rPr>
        <w:t xml:space="preserve">(1)  În sensul prezentului articol, costurile excedentare ale îndatorării, </w:t>
      </w:r>
      <w:r w:rsidRPr="00E87FF2">
        <w:rPr>
          <w:rFonts w:ascii="Times New Roman" w:eastAsia="Arial" w:hAnsi="Times New Roman" w:cs="Times New Roman"/>
          <w:sz w:val="24"/>
          <w:szCs w:val="24"/>
          <w:lang w:eastAsia="ro-RO"/>
        </w:rPr>
        <w:t xml:space="preserve">astfel cum sunt definite potrivit </w:t>
      </w:r>
      <w:r w:rsidRPr="00E87FF2">
        <w:rPr>
          <w:rFonts w:ascii="Times New Roman" w:eastAsia="Arial" w:hAnsi="Times New Roman" w:cs="Times New Roman"/>
          <w:iCs/>
          <w:sz w:val="24"/>
          <w:szCs w:val="24"/>
          <w:lang w:eastAsia="ro-RO"/>
        </w:rPr>
        <w:t>pct. 2</w:t>
      </w:r>
      <w:r w:rsidRPr="00E87FF2">
        <w:rPr>
          <w:rFonts w:ascii="Times New Roman" w:eastAsia="Arial" w:hAnsi="Times New Roman" w:cs="Times New Roman"/>
          <w:sz w:val="24"/>
          <w:szCs w:val="24"/>
          <w:lang w:eastAsia="ro-RO"/>
        </w:rPr>
        <w:t xml:space="preserve"> al art. 40</w:t>
      </w:r>
      <w:r w:rsidRPr="00E87FF2">
        <w:rPr>
          <w:rFonts w:ascii="Times New Roman" w:eastAsia="Arial" w:hAnsi="Times New Roman" w:cs="Times New Roman"/>
          <w:sz w:val="24"/>
          <w:szCs w:val="24"/>
          <w:vertAlign w:val="superscript"/>
          <w:lang w:eastAsia="ro-RO"/>
        </w:rPr>
        <w:t>1</w:t>
      </w:r>
      <w:r w:rsidRPr="00E87FF2">
        <w:rPr>
          <w:rFonts w:ascii="Times New Roman" w:eastAsia="Arial" w:hAnsi="Times New Roman" w:cs="Times New Roman"/>
          <w:sz w:val="24"/>
          <w:szCs w:val="24"/>
          <w:lang w:eastAsia="ro-RO"/>
        </w:rPr>
        <w:t xml:space="preserve">, care depășesc plafonul deductibil reprezentat de </w:t>
      </w:r>
      <w:r w:rsidRPr="00E87FF2">
        <w:rPr>
          <w:rFonts w:ascii="Times New Roman" w:eastAsia="Arial" w:hAnsi="Times New Roman" w:cs="Times New Roman"/>
          <w:iCs/>
          <w:sz w:val="24"/>
          <w:szCs w:val="24"/>
          <w:lang w:eastAsia="ro-RO"/>
        </w:rPr>
        <w:t xml:space="preserve">echivalentul în lei al sumei de 200.000 euro calculat la cursul de schimb comunicat de Banca Națională a României valabil pentru ultima zi a trimestrului/anului fiscal, după caz, </w:t>
      </w:r>
      <w:r w:rsidRPr="00E87FF2">
        <w:rPr>
          <w:rFonts w:ascii="Times New Roman" w:eastAsia="Arial" w:hAnsi="Times New Roman" w:cs="Times New Roman"/>
          <w:sz w:val="24"/>
          <w:szCs w:val="24"/>
          <w:lang w:eastAsia="ro-RO"/>
        </w:rPr>
        <w:t>sunt deduse limitat, în perioada fisc</w:t>
      </w:r>
      <w:r w:rsidRPr="00E87FF2">
        <w:rPr>
          <w:rFonts w:ascii="Times New Roman" w:eastAsia="Arial" w:hAnsi="Times New Roman" w:cs="Times New Roman"/>
          <w:iCs/>
          <w:sz w:val="24"/>
          <w:szCs w:val="24"/>
          <w:lang w:eastAsia="ro-RO"/>
        </w:rPr>
        <w:t xml:space="preserve">ală în care sunt suportate, până la nivelul a 10% din baza stabilită conform algoritmului de calcul prevăzut la alin. (2). </w:t>
      </w:r>
    </w:p>
    <w:p w14:paraId="1F2C4D68" w14:textId="77777777" w:rsidR="00142902" w:rsidRPr="00E87FF2" w:rsidRDefault="00142902" w:rsidP="00142902">
      <w:pPr>
        <w:spacing w:after="0" w:line="276" w:lineRule="auto"/>
        <w:ind w:firstLine="454"/>
        <w:jc w:val="both"/>
        <w:rPr>
          <w:rFonts w:ascii="Times New Roman" w:hAnsi="Times New Roman" w:cs="Times New Roman"/>
          <w:sz w:val="24"/>
          <w:szCs w:val="24"/>
        </w:rPr>
      </w:pPr>
      <w:r w:rsidRPr="00E87FF2">
        <w:rPr>
          <w:rFonts w:ascii="Times New Roman" w:eastAsia="Arial" w:hAnsi="Times New Roman" w:cs="Times New Roman"/>
          <w:sz w:val="24"/>
          <w:szCs w:val="24"/>
          <w:lang w:eastAsia="ro-RO"/>
        </w:rPr>
        <w:t>(2) Baza de calcul utilizată pentru stabilirea costurilor excedentare ale îndatorării, deductibile la calculul rezultatului fiscal, o reprezintă diferența dintre veniturile și cheltuielile înregistrate conform reglementărilor contabile aplicabile, în perioada fiscală de referință, din care se scad veniturile neimpozabile și la care se adaugă cheltuielile cu impozitul pe profit, costurile excedentare ale îndatorării, precum și sumele deductibile reprezentând amortizarea fiscală, determinate potrivit art. 28.</w:t>
      </w:r>
    </w:p>
    <w:p w14:paraId="01A2518C" w14:textId="77777777" w:rsidR="00142902" w:rsidRPr="00E87FF2" w:rsidRDefault="00142902" w:rsidP="00142902">
      <w:pPr>
        <w:spacing w:after="0" w:line="276" w:lineRule="auto"/>
        <w:ind w:firstLine="454"/>
        <w:jc w:val="both"/>
        <w:rPr>
          <w:rFonts w:ascii="Times New Roman" w:hAnsi="Times New Roman" w:cs="Times New Roman"/>
          <w:sz w:val="24"/>
          <w:szCs w:val="24"/>
        </w:rPr>
      </w:pPr>
      <w:bookmarkStart w:id="1" w:name="__DdeLink__14238_933325544"/>
      <w:r w:rsidRPr="00E87FF2">
        <w:rPr>
          <w:rFonts w:ascii="Times New Roman" w:eastAsia="Arial" w:hAnsi="Times New Roman" w:cs="Times New Roman"/>
          <w:sz w:val="24"/>
          <w:szCs w:val="24"/>
          <w:lang w:eastAsia="ro-RO"/>
        </w:rPr>
        <w:t>(3) În condiţiile în care baza de calcul are o valoare negativă sau egală cu zero, cheltuielile excedentare ale îndatorării sunt nedeductibile în perioada fiscală de calcul și se reportează potrivit alin. (6).</w:t>
      </w:r>
      <w:bookmarkEnd w:id="1"/>
      <w:r w:rsidRPr="00E87FF2">
        <w:rPr>
          <w:rFonts w:ascii="Times New Roman" w:eastAsia="Arial" w:hAnsi="Times New Roman" w:cs="Times New Roman"/>
          <w:sz w:val="24"/>
          <w:szCs w:val="24"/>
          <w:lang w:eastAsia="ro-RO"/>
        </w:rPr>
        <w:t xml:space="preserve"> </w:t>
      </w:r>
    </w:p>
    <w:p w14:paraId="4B1F1544" w14:textId="77777777" w:rsidR="00142902" w:rsidRPr="00E87FF2" w:rsidRDefault="00142902" w:rsidP="00142902">
      <w:pPr>
        <w:spacing w:after="0" w:line="276" w:lineRule="auto"/>
        <w:ind w:firstLine="454"/>
        <w:jc w:val="both"/>
        <w:rPr>
          <w:rFonts w:ascii="Times New Roman" w:hAnsi="Times New Roman" w:cs="Times New Roman"/>
          <w:sz w:val="24"/>
          <w:szCs w:val="24"/>
        </w:rPr>
      </w:pPr>
      <w:r w:rsidRPr="00E87FF2">
        <w:rPr>
          <w:rFonts w:ascii="Times New Roman" w:eastAsia="Arial" w:hAnsi="Times New Roman" w:cs="Times New Roman"/>
          <w:iCs/>
          <w:sz w:val="24"/>
          <w:szCs w:val="24"/>
          <w:lang w:eastAsia="ro-RO"/>
        </w:rPr>
        <w:t>(4) Prin excepție de la alin. (1), în cazul în care contribuabilul este o entitate independentă, în sensul că nu face parte dintr-un grup consolidat în scopuri de contabilitate financiară și nu are nicio întreprindere asociată și niciun sediu permanent, acesta deduce integral costurile excedentare ale îndatorării, în perioada fiscală în care sunt suportate acestea.</w:t>
      </w:r>
    </w:p>
    <w:p w14:paraId="027FAE65" w14:textId="77777777" w:rsidR="00142902" w:rsidRPr="00E87FF2" w:rsidRDefault="00142902" w:rsidP="00142902">
      <w:pPr>
        <w:spacing w:after="0" w:line="276" w:lineRule="auto"/>
        <w:ind w:firstLine="454"/>
        <w:jc w:val="both"/>
        <w:rPr>
          <w:rFonts w:ascii="Times New Roman" w:hAnsi="Times New Roman" w:cs="Times New Roman"/>
          <w:sz w:val="24"/>
          <w:szCs w:val="24"/>
        </w:rPr>
      </w:pPr>
      <w:r w:rsidRPr="00E87FF2">
        <w:rPr>
          <w:rFonts w:ascii="Times New Roman" w:eastAsia="Arial" w:hAnsi="Times New Roman" w:cs="Times New Roman"/>
          <w:iCs/>
          <w:sz w:val="24"/>
          <w:szCs w:val="24"/>
          <w:lang w:eastAsia="ro-RO"/>
        </w:rPr>
        <w:t xml:space="preserve">(5) Se exclud din domeniul de aplicare al alin. (1) costurile excedentare ale îndatorării rezultate din împrumuturi utilizate pentru finanțarea unui proiect de infrastructură publică pe termen lung care are scopul de a furniza, de a îmbunătății, de a opera și/sau de a menține un activ de mari dimensiuni, considerat a fi de interes public general, dacă operatorii de proiect sunt înregistrați în Uniunea Europeană, iar costurile îndatorării, activele utilizate în scopul proiectului și veniturile înregistrate de operatorii de proiect provin din/în Uniunea Europeană. Excluderea ia </w:t>
      </w:r>
      <w:r w:rsidRPr="00E87FF2">
        <w:rPr>
          <w:rFonts w:ascii="Times New Roman" w:eastAsia="Arial" w:hAnsi="Times New Roman" w:cs="Times New Roman"/>
          <w:iCs/>
          <w:sz w:val="24"/>
          <w:szCs w:val="24"/>
          <w:lang w:eastAsia="ro-RO"/>
        </w:rPr>
        <w:lastRenderedPageBreak/>
        <w:t>în considerare atât v</w:t>
      </w:r>
      <w:r w:rsidRPr="00E87FF2">
        <w:rPr>
          <w:rFonts w:ascii="Times New Roman" w:hAnsi="Times New Roman" w:cs="Times New Roman"/>
          <w:sz w:val="24"/>
          <w:szCs w:val="24"/>
        </w:rPr>
        <w:t>eniturile cât și costurile aferente unor proiecte de infrastructură publică pe termen lung.</w:t>
      </w:r>
    </w:p>
    <w:p w14:paraId="77520BB7" w14:textId="77777777" w:rsidR="00142902" w:rsidRPr="00E87FF2" w:rsidRDefault="00142902" w:rsidP="00142902">
      <w:pPr>
        <w:spacing w:after="0" w:line="276" w:lineRule="auto"/>
        <w:ind w:firstLine="454"/>
        <w:jc w:val="both"/>
        <w:rPr>
          <w:rFonts w:ascii="Times New Roman" w:hAnsi="Times New Roman" w:cs="Times New Roman"/>
          <w:sz w:val="24"/>
          <w:szCs w:val="24"/>
        </w:rPr>
      </w:pPr>
      <w:r w:rsidRPr="00E87FF2">
        <w:rPr>
          <w:rFonts w:ascii="Times New Roman" w:hAnsi="Times New Roman" w:cs="Times New Roman"/>
          <w:sz w:val="24"/>
          <w:szCs w:val="24"/>
        </w:rPr>
        <w:t xml:space="preserve">(6) </w:t>
      </w:r>
      <w:r w:rsidRPr="00E87FF2">
        <w:rPr>
          <w:rFonts w:ascii="Times New Roman" w:eastAsia="Arial" w:hAnsi="Times New Roman" w:cs="Times New Roman"/>
          <w:iCs/>
          <w:sz w:val="24"/>
          <w:szCs w:val="24"/>
          <w:lang w:eastAsia="ro-RO"/>
        </w:rPr>
        <w:t>Costurile excedentare ale îndatorării care nu pot fi deduse în perioada fiscală de calcul în conformitate cu alin. (1)-(2), se</w:t>
      </w:r>
      <w:r w:rsidRPr="00E87FF2">
        <w:rPr>
          <w:rFonts w:ascii="Times New Roman" w:hAnsi="Times New Roman" w:cs="Times New Roman"/>
          <w:sz w:val="24"/>
          <w:szCs w:val="24"/>
        </w:rPr>
        <w:t xml:space="preserve"> reportează, fără limită de timp, în anii fiscali următori în aceleași condițiile de deducere, conform prezentului articol.</w:t>
      </w:r>
    </w:p>
    <w:p w14:paraId="21986013" w14:textId="77777777" w:rsidR="00142902" w:rsidRPr="00E87FF2" w:rsidRDefault="00142902" w:rsidP="00142902">
      <w:pPr>
        <w:shd w:val="clear" w:color="auto" w:fill="FFFFFF"/>
        <w:spacing w:after="0" w:line="276" w:lineRule="auto"/>
        <w:ind w:firstLine="454"/>
        <w:jc w:val="both"/>
        <w:rPr>
          <w:rFonts w:ascii="Times New Roman" w:hAnsi="Times New Roman" w:cs="Times New Roman"/>
          <w:sz w:val="24"/>
          <w:szCs w:val="24"/>
        </w:rPr>
      </w:pPr>
      <w:r w:rsidRPr="00E87FF2">
        <w:rPr>
          <w:rFonts w:ascii="Times New Roman" w:hAnsi="Times New Roman" w:cs="Times New Roman"/>
          <w:b/>
          <w:bCs/>
          <w:sz w:val="24"/>
          <w:szCs w:val="24"/>
        </w:rPr>
        <w:t>(7</w:t>
      </w:r>
      <w:r w:rsidRPr="00E87FF2">
        <w:rPr>
          <w:rFonts w:ascii="Times New Roman" w:hAnsi="Times New Roman" w:cs="Times New Roman"/>
          <w:sz w:val="24"/>
          <w:szCs w:val="24"/>
        </w:rPr>
        <w:t>)</w:t>
      </w:r>
      <w:r w:rsidRPr="00E87FF2">
        <w:rPr>
          <w:rFonts w:ascii="Times New Roman" w:hAnsi="Times New Roman" w:cs="Times New Roman"/>
          <w:bCs/>
          <w:sz w:val="24"/>
          <w:szCs w:val="24"/>
        </w:rPr>
        <w:t xml:space="preserve"> Pentru contribuabilii care intră sub incidența prevederilor alin. (1)-(2), prin excepție de la art. 7 pct. 44 și pct. 45, valoarea fiscală a activelor nu include costuri de dobândă și alte costuri echivalente dobânzii din punct de vedere economic.</w:t>
      </w:r>
    </w:p>
    <w:p w14:paraId="6DAA755E" w14:textId="77777777" w:rsidR="00142902" w:rsidRPr="00E87FF2" w:rsidRDefault="00142902" w:rsidP="00142902">
      <w:pPr>
        <w:shd w:val="clear" w:color="auto" w:fill="FFFFFF"/>
        <w:spacing w:after="0" w:line="276" w:lineRule="auto"/>
        <w:ind w:firstLine="454"/>
        <w:jc w:val="both"/>
        <w:rPr>
          <w:rFonts w:ascii="Times New Roman" w:hAnsi="Times New Roman" w:cs="Times New Roman"/>
          <w:sz w:val="24"/>
          <w:szCs w:val="24"/>
        </w:rPr>
      </w:pPr>
      <w:r w:rsidRPr="00E87FF2">
        <w:rPr>
          <w:rFonts w:ascii="Times New Roman" w:hAnsi="Times New Roman" w:cs="Times New Roman"/>
          <w:bCs/>
          <w:sz w:val="24"/>
          <w:szCs w:val="24"/>
        </w:rPr>
        <w:t>(8) Regulile prevăzute de prezentul articol sunt aplicabile și dobânzilor și pierderilor nete din diferențe de curs valutar, reportate potrivit prevederilor art. 27, prevederi în vigoare până la data de 31 decembrie 2017 inclusiv.</w:t>
      </w:r>
    </w:p>
    <w:p w14:paraId="3F658764" w14:textId="77777777" w:rsidR="00142902" w:rsidRPr="00E87FF2" w:rsidRDefault="00142902" w:rsidP="00142902">
      <w:pPr>
        <w:spacing w:after="0" w:line="276" w:lineRule="auto"/>
        <w:ind w:firstLine="454"/>
        <w:jc w:val="both"/>
        <w:rPr>
          <w:rFonts w:ascii="Times New Roman" w:eastAsia="Arial" w:hAnsi="Times New Roman" w:cs="Times New Roman"/>
          <w:iCs/>
          <w:sz w:val="24"/>
          <w:szCs w:val="24"/>
          <w:lang w:eastAsia="ro-RO"/>
        </w:rPr>
      </w:pPr>
      <w:r w:rsidRPr="00E87FF2">
        <w:rPr>
          <w:rFonts w:ascii="Times New Roman" w:hAnsi="Times New Roman" w:cs="Times New Roman"/>
          <w:b/>
          <w:bCs/>
          <w:sz w:val="24"/>
          <w:szCs w:val="24"/>
        </w:rPr>
        <w:t xml:space="preserve">Art. </w:t>
      </w:r>
      <w:r w:rsidRPr="00E87FF2">
        <w:rPr>
          <w:rFonts w:ascii="Times New Roman" w:eastAsia="Arial" w:hAnsi="Times New Roman" w:cs="Times New Roman"/>
          <w:b/>
          <w:bCs/>
          <w:iCs/>
          <w:sz w:val="24"/>
          <w:szCs w:val="24"/>
          <w:lang w:eastAsia="ro-RO"/>
        </w:rPr>
        <w:t>40</w:t>
      </w:r>
      <w:r w:rsidRPr="00E87FF2">
        <w:rPr>
          <w:rFonts w:ascii="Times New Roman" w:eastAsia="Arial" w:hAnsi="Times New Roman" w:cs="Times New Roman"/>
          <w:b/>
          <w:bCs/>
          <w:iCs/>
          <w:sz w:val="24"/>
          <w:szCs w:val="24"/>
          <w:vertAlign w:val="superscript"/>
          <w:lang w:eastAsia="ro-RO"/>
        </w:rPr>
        <w:t>3</w:t>
      </w:r>
      <w:r w:rsidRPr="00E87FF2">
        <w:rPr>
          <w:rFonts w:ascii="Times New Roman" w:hAnsi="Times New Roman" w:cs="Times New Roman"/>
          <w:b/>
          <w:bCs/>
          <w:sz w:val="24"/>
          <w:szCs w:val="24"/>
        </w:rPr>
        <w:t xml:space="preserve"> Regimul fiscal al transferurilor de active, de </w:t>
      </w:r>
      <w:r w:rsidRPr="00E87FF2">
        <w:rPr>
          <w:rFonts w:ascii="Times New Roman" w:eastAsia="Arial" w:hAnsi="Times New Roman" w:cs="Times New Roman"/>
          <w:b/>
          <w:bCs/>
          <w:iCs/>
          <w:sz w:val="24"/>
          <w:szCs w:val="24"/>
          <w:lang w:eastAsia="ro-RO"/>
        </w:rPr>
        <w:t>rezidență fiscală și/sau de activitate economică</w:t>
      </w:r>
      <w:r w:rsidRPr="00E87FF2">
        <w:rPr>
          <w:rFonts w:ascii="Times New Roman" w:hAnsi="Times New Roman" w:cs="Times New Roman"/>
          <w:b/>
          <w:bCs/>
          <w:sz w:val="24"/>
          <w:szCs w:val="24"/>
        </w:rPr>
        <w:t xml:space="preserve"> desfășurată printr-un sediu permanent pentru care România pierde dreptul de impozitare</w:t>
      </w:r>
    </w:p>
    <w:p w14:paraId="3507E510" w14:textId="77777777" w:rsidR="00142902" w:rsidRPr="00E87FF2" w:rsidRDefault="00142902" w:rsidP="00142902">
      <w:pPr>
        <w:spacing w:after="0" w:line="276" w:lineRule="auto"/>
        <w:ind w:firstLine="454"/>
        <w:jc w:val="both"/>
        <w:rPr>
          <w:rFonts w:ascii="Times New Roman" w:hAnsi="Times New Roman" w:cs="Times New Roman"/>
          <w:iCs/>
          <w:sz w:val="24"/>
          <w:szCs w:val="24"/>
          <w:lang w:eastAsia="ro-RO"/>
        </w:rPr>
      </w:pPr>
      <w:r w:rsidRPr="00E87FF2">
        <w:rPr>
          <w:rFonts w:ascii="Times New Roman" w:eastAsia="Arial" w:hAnsi="Times New Roman" w:cs="Times New Roman"/>
          <w:iCs/>
          <w:sz w:val="24"/>
          <w:szCs w:val="24"/>
          <w:lang w:eastAsia="ro-RO"/>
        </w:rPr>
        <w:t xml:space="preserve">(1) </w:t>
      </w:r>
      <w:r w:rsidRPr="00E87FF2">
        <w:rPr>
          <w:rFonts w:ascii="Times New Roman" w:hAnsi="Times New Roman" w:cs="Times New Roman"/>
          <w:iCs/>
          <w:sz w:val="24"/>
          <w:szCs w:val="24"/>
          <w:lang w:eastAsia="ro-RO"/>
        </w:rPr>
        <w:t xml:space="preserve">Pentru transferurile de active, de </w:t>
      </w:r>
      <w:r w:rsidRPr="00E87FF2">
        <w:rPr>
          <w:rFonts w:ascii="Times New Roman" w:eastAsia="Arial" w:hAnsi="Times New Roman" w:cs="Times New Roman"/>
          <w:iCs/>
          <w:sz w:val="24"/>
          <w:szCs w:val="24"/>
          <w:lang w:eastAsia="ro-RO"/>
        </w:rPr>
        <w:t>rezidență fiscală și/sau de activitate economică desfășurată printr-un sediu permanent</w:t>
      </w:r>
      <w:r w:rsidRPr="00E87FF2">
        <w:rPr>
          <w:rFonts w:ascii="Times New Roman" w:hAnsi="Times New Roman" w:cs="Times New Roman"/>
          <w:iCs/>
          <w:sz w:val="24"/>
          <w:szCs w:val="24"/>
          <w:lang w:eastAsia="ro-RO"/>
        </w:rPr>
        <w:t xml:space="preserve">, așa cum sunt definite la pct. 8, 9 și 10 ale </w:t>
      </w:r>
      <w:r w:rsidRPr="00E87FF2">
        <w:rPr>
          <w:rFonts w:ascii="Times New Roman" w:hAnsi="Times New Roman" w:cs="Times New Roman"/>
          <w:bCs/>
          <w:iCs/>
          <w:sz w:val="24"/>
          <w:szCs w:val="24"/>
          <w:lang w:eastAsia="ro-RO"/>
        </w:rPr>
        <w:t>art. 40</w:t>
      </w:r>
      <w:r w:rsidRPr="00E87FF2">
        <w:rPr>
          <w:rFonts w:ascii="Times New Roman" w:hAnsi="Times New Roman" w:cs="Times New Roman"/>
          <w:bCs/>
          <w:iCs/>
          <w:sz w:val="24"/>
          <w:szCs w:val="24"/>
          <w:vertAlign w:val="superscript"/>
          <w:lang w:eastAsia="ro-RO"/>
        </w:rPr>
        <w:t>1</w:t>
      </w:r>
      <w:r w:rsidRPr="00E87FF2">
        <w:rPr>
          <w:rFonts w:ascii="Times New Roman" w:hAnsi="Times New Roman" w:cs="Times New Roman"/>
          <w:iCs/>
          <w:sz w:val="24"/>
          <w:szCs w:val="24"/>
          <w:lang w:eastAsia="ro-RO"/>
        </w:rPr>
        <w:t>, contribuabilul este supus impozitului pe profit, în conformitate cu următoarele reguli:</w:t>
      </w:r>
    </w:p>
    <w:p w14:paraId="0AEB7992" w14:textId="77777777" w:rsidR="00142902" w:rsidRPr="00E87FF2" w:rsidRDefault="00142902" w:rsidP="00142902">
      <w:pPr>
        <w:spacing w:after="0" w:line="276" w:lineRule="auto"/>
        <w:ind w:firstLine="454"/>
        <w:jc w:val="both"/>
        <w:rPr>
          <w:rFonts w:ascii="Times New Roman" w:eastAsia="Arial" w:hAnsi="Times New Roman" w:cs="Times New Roman"/>
          <w:iCs/>
          <w:sz w:val="24"/>
          <w:szCs w:val="24"/>
          <w:lang w:eastAsia="ro-RO"/>
        </w:rPr>
      </w:pPr>
      <w:r w:rsidRPr="00E87FF2">
        <w:rPr>
          <w:rFonts w:ascii="Times New Roman" w:hAnsi="Times New Roman" w:cs="Times New Roman"/>
          <w:iCs/>
          <w:sz w:val="24"/>
          <w:szCs w:val="24"/>
          <w:lang w:eastAsia="ro-RO"/>
        </w:rPr>
        <w:t xml:space="preserve">a) se determină </w:t>
      </w:r>
      <w:r w:rsidRPr="00E87FF2">
        <w:rPr>
          <w:rFonts w:ascii="Times New Roman" w:eastAsia="Arial" w:hAnsi="Times New Roman" w:cs="Times New Roman"/>
          <w:iCs/>
          <w:sz w:val="24"/>
          <w:szCs w:val="24"/>
          <w:lang w:eastAsia="ro-RO"/>
        </w:rPr>
        <w:t xml:space="preserve">diferența între prețul de piață al activelor transferate într-o perioadă impozabilă și valoarea lor fiscală, potrivit pct. 32, pct. 44 și pct. 45 ale art. 7; </w:t>
      </w:r>
    </w:p>
    <w:p w14:paraId="06A398F4" w14:textId="77777777" w:rsidR="00142902" w:rsidRPr="00E87FF2" w:rsidRDefault="00142902" w:rsidP="00142902">
      <w:pPr>
        <w:spacing w:after="0" w:line="276" w:lineRule="auto"/>
        <w:ind w:firstLine="454"/>
        <w:jc w:val="both"/>
        <w:rPr>
          <w:rFonts w:ascii="Times New Roman" w:eastAsia="Arial" w:hAnsi="Times New Roman" w:cs="Times New Roman"/>
          <w:iCs/>
          <w:sz w:val="24"/>
          <w:szCs w:val="24"/>
          <w:lang w:eastAsia="ro-RO"/>
        </w:rPr>
      </w:pPr>
      <w:r w:rsidRPr="00E87FF2">
        <w:rPr>
          <w:rFonts w:ascii="Times New Roman" w:eastAsia="Arial" w:hAnsi="Times New Roman" w:cs="Times New Roman"/>
          <w:iCs/>
          <w:sz w:val="24"/>
          <w:szCs w:val="24"/>
          <w:lang w:eastAsia="ro-RO"/>
        </w:rPr>
        <w:t xml:space="preserve">b) în cazul în care diferența calculată potrivit lit. a) reprezintă un câștig, asupra acestuia se aplică cota prevăzută la art. 17; </w:t>
      </w:r>
    </w:p>
    <w:p w14:paraId="4D2F83FC" w14:textId="77777777" w:rsidR="00142902" w:rsidRPr="00E87FF2" w:rsidRDefault="00142902" w:rsidP="00142902">
      <w:pPr>
        <w:spacing w:after="0" w:line="276" w:lineRule="auto"/>
        <w:ind w:firstLine="454"/>
        <w:jc w:val="both"/>
        <w:rPr>
          <w:rFonts w:ascii="Times New Roman" w:hAnsi="Times New Roman" w:cs="Times New Roman"/>
          <w:iCs/>
          <w:sz w:val="24"/>
          <w:szCs w:val="24"/>
          <w:lang w:eastAsia="ro-RO"/>
        </w:rPr>
      </w:pPr>
      <w:r w:rsidRPr="00E87FF2">
        <w:rPr>
          <w:rFonts w:ascii="Times New Roman" w:eastAsia="Arial" w:hAnsi="Times New Roman" w:cs="Times New Roman"/>
          <w:iCs/>
          <w:sz w:val="24"/>
          <w:szCs w:val="24"/>
          <w:lang w:eastAsia="ro-RO"/>
        </w:rPr>
        <w:t>c) în cazul în care diferența calculată potrivit lit. a) reprezintă o pierdere, aceasta se recuperează din câștigurile rezultate din operaţiuni de aceeaşi natură, potrivit modalității de recuperare prevăzute de art. 31.</w:t>
      </w:r>
    </w:p>
    <w:p w14:paraId="32E72EFE" w14:textId="77777777" w:rsidR="00142902" w:rsidRPr="00E87FF2" w:rsidRDefault="00142902" w:rsidP="00142902">
      <w:pPr>
        <w:spacing w:after="0" w:line="276" w:lineRule="auto"/>
        <w:ind w:firstLine="454"/>
        <w:jc w:val="both"/>
        <w:rPr>
          <w:rFonts w:ascii="Times New Roman" w:eastAsia="Arial" w:hAnsi="Times New Roman" w:cs="Times New Roman"/>
          <w:iCs/>
          <w:sz w:val="24"/>
          <w:szCs w:val="24"/>
          <w:lang w:eastAsia="ro-RO"/>
        </w:rPr>
      </w:pPr>
      <w:r w:rsidRPr="00E87FF2">
        <w:rPr>
          <w:rFonts w:ascii="Times New Roman" w:hAnsi="Times New Roman" w:cs="Times New Roman"/>
          <w:iCs/>
          <w:sz w:val="24"/>
          <w:szCs w:val="24"/>
          <w:lang w:eastAsia="ro-RO"/>
        </w:rPr>
        <w:t xml:space="preserve">(2) </w:t>
      </w:r>
      <w:r w:rsidRPr="00E87FF2">
        <w:rPr>
          <w:rFonts w:ascii="Times New Roman" w:eastAsia="Arial" w:hAnsi="Times New Roman" w:cs="Times New Roman"/>
          <w:iCs/>
          <w:sz w:val="24"/>
          <w:szCs w:val="24"/>
          <w:lang w:eastAsia="ro-RO"/>
        </w:rPr>
        <w:t>Impozitul calculat potrivit alin. (1) se declară și se plătește, pentru perioada impozabilă de referință, potrivit prevederilor art. 41- 42.</w:t>
      </w:r>
    </w:p>
    <w:p w14:paraId="6A0294F2" w14:textId="77777777" w:rsidR="00142902" w:rsidRPr="00E87FF2" w:rsidRDefault="00142902" w:rsidP="00142902">
      <w:pPr>
        <w:spacing w:after="0" w:line="276" w:lineRule="auto"/>
        <w:ind w:firstLine="454"/>
        <w:jc w:val="both"/>
        <w:rPr>
          <w:rFonts w:ascii="Times New Roman" w:eastAsia="Arial" w:hAnsi="Times New Roman" w:cs="Times New Roman"/>
          <w:iCs/>
          <w:sz w:val="24"/>
          <w:szCs w:val="24"/>
          <w:lang w:eastAsia="ro-RO"/>
        </w:rPr>
      </w:pPr>
      <w:r w:rsidRPr="00E87FF2">
        <w:rPr>
          <w:rFonts w:ascii="Times New Roman" w:eastAsia="Arial" w:hAnsi="Times New Roman" w:cs="Times New Roman"/>
          <w:iCs/>
          <w:sz w:val="24"/>
          <w:szCs w:val="24"/>
          <w:lang w:eastAsia="ro-RO"/>
        </w:rPr>
        <w:t xml:space="preserve">(3) </w:t>
      </w:r>
      <w:r w:rsidRPr="00E87FF2">
        <w:rPr>
          <w:rFonts w:ascii="Times New Roman" w:hAnsi="Times New Roman" w:cs="Times New Roman"/>
          <w:iCs/>
          <w:sz w:val="24"/>
          <w:szCs w:val="24"/>
          <w:lang w:eastAsia="ro-RO"/>
        </w:rPr>
        <w:t>Prezentul articol se aplică în următoarele situații:</w:t>
      </w:r>
    </w:p>
    <w:p w14:paraId="0018FD7B" w14:textId="77777777" w:rsidR="00142902" w:rsidRPr="00E87FF2" w:rsidRDefault="00142902" w:rsidP="00142902">
      <w:pPr>
        <w:spacing w:after="0" w:line="276" w:lineRule="auto"/>
        <w:ind w:firstLine="454"/>
        <w:jc w:val="both"/>
        <w:rPr>
          <w:rFonts w:ascii="Times New Roman" w:hAnsi="Times New Roman" w:cs="Times New Roman"/>
          <w:iCs/>
          <w:sz w:val="24"/>
          <w:szCs w:val="24"/>
          <w:lang w:eastAsia="ro-RO"/>
        </w:rPr>
      </w:pPr>
      <w:r w:rsidRPr="00E87FF2">
        <w:rPr>
          <w:rFonts w:ascii="Times New Roman" w:eastAsia="Arial" w:hAnsi="Times New Roman" w:cs="Times New Roman"/>
          <w:iCs/>
          <w:sz w:val="24"/>
          <w:szCs w:val="24"/>
          <w:lang w:eastAsia="ro-RO"/>
        </w:rPr>
        <w:t xml:space="preserve">a) </w:t>
      </w:r>
      <w:r w:rsidRPr="00E87FF2">
        <w:rPr>
          <w:rFonts w:ascii="Times New Roman" w:hAnsi="Times New Roman" w:cs="Times New Roman"/>
          <w:iCs/>
          <w:sz w:val="24"/>
          <w:szCs w:val="24"/>
          <w:lang w:eastAsia="ro-RO"/>
        </w:rPr>
        <w:t>contribuabilul transferă active de la sediul central din România la sediul său permanent dintr-un alt stat membru sau dintr-un stat terț, în măsura în care, ca urmare a transferului, România pierde dreptul de a impozita activele transferate;</w:t>
      </w:r>
    </w:p>
    <w:p w14:paraId="59C10AEF" w14:textId="77777777" w:rsidR="00142902" w:rsidRPr="00E87FF2" w:rsidRDefault="00142902" w:rsidP="00142902">
      <w:pPr>
        <w:spacing w:after="0" w:line="276" w:lineRule="auto"/>
        <w:ind w:firstLine="454"/>
        <w:jc w:val="both"/>
        <w:rPr>
          <w:rFonts w:ascii="Times New Roman" w:hAnsi="Times New Roman" w:cs="Times New Roman"/>
          <w:iCs/>
          <w:sz w:val="24"/>
          <w:szCs w:val="24"/>
          <w:lang w:eastAsia="ro-RO"/>
        </w:rPr>
      </w:pPr>
      <w:r w:rsidRPr="00E87FF2">
        <w:rPr>
          <w:rFonts w:ascii="Times New Roman" w:hAnsi="Times New Roman" w:cs="Times New Roman"/>
          <w:iCs/>
          <w:sz w:val="24"/>
          <w:szCs w:val="24"/>
          <w:lang w:eastAsia="ro-RO"/>
        </w:rPr>
        <w:t>b) contribuabilul transferă active de la sediul permanent din România la sediul central sau la un alt sediu permanent dintr-un alt stat membru sau dintr-un stat terț, în măsura în care, ca urmare a transferului, România pierde dreptul de a impozita activele transferate;</w:t>
      </w:r>
    </w:p>
    <w:p w14:paraId="5DCD55F4" w14:textId="77777777" w:rsidR="00142902" w:rsidRPr="00E87FF2" w:rsidRDefault="00142902" w:rsidP="00142902">
      <w:pPr>
        <w:spacing w:after="0" w:line="276" w:lineRule="auto"/>
        <w:ind w:firstLine="454"/>
        <w:jc w:val="both"/>
        <w:rPr>
          <w:rFonts w:ascii="Times New Roman" w:hAnsi="Times New Roman" w:cs="Times New Roman"/>
          <w:iCs/>
          <w:sz w:val="24"/>
          <w:szCs w:val="24"/>
          <w:lang w:eastAsia="ro-RO"/>
        </w:rPr>
      </w:pPr>
      <w:r w:rsidRPr="00E87FF2">
        <w:rPr>
          <w:rFonts w:ascii="Times New Roman" w:hAnsi="Times New Roman" w:cs="Times New Roman"/>
          <w:iCs/>
          <w:sz w:val="24"/>
          <w:szCs w:val="24"/>
          <w:lang w:eastAsia="ro-RO"/>
        </w:rPr>
        <w:t>c) contribuabilul își mută rezidența fiscală din România într-un alt stat membru sau într-un stat terț, cu excepția acelor active care rămân legate efectiv de un sediu permanent în România;</w:t>
      </w:r>
    </w:p>
    <w:p w14:paraId="29676508" w14:textId="77777777" w:rsidR="00142902" w:rsidRPr="00E87FF2" w:rsidRDefault="00142902" w:rsidP="00142902">
      <w:pPr>
        <w:spacing w:after="0" w:line="276" w:lineRule="auto"/>
        <w:ind w:firstLine="454"/>
        <w:jc w:val="both"/>
        <w:rPr>
          <w:rFonts w:ascii="Times New Roman" w:hAnsi="Times New Roman" w:cs="Times New Roman"/>
          <w:iCs/>
          <w:sz w:val="24"/>
          <w:szCs w:val="24"/>
          <w:lang w:eastAsia="ro-RO"/>
        </w:rPr>
      </w:pPr>
      <w:r w:rsidRPr="00E87FF2">
        <w:rPr>
          <w:rFonts w:ascii="Times New Roman" w:hAnsi="Times New Roman" w:cs="Times New Roman"/>
          <w:iCs/>
          <w:sz w:val="24"/>
          <w:szCs w:val="24"/>
          <w:lang w:eastAsia="ro-RO"/>
        </w:rPr>
        <w:t>d) contribuabilul transferă activitatea economică desfășurată în România printr-un sediu permanent către un alt stat membru sau către un stat terț, în măsura în care, ca urmare a transferului, România pierde dreptul de a impozita activele transferate.</w:t>
      </w:r>
    </w:p>
    <w:p w14:paraId="7E9BB340" w14:textId="77777777" w:rsidR="00142902" w:rsidRPr="00E87FF2" w:rsidRDefault="00142902" w:rsidP="00142902">
      <w:pPr>
        <w:spacing w:after="0" w:line="276" w:lineRule="auto"/>
        <w:ind w:firstLine="454"/>
        <w:jc w:val="both"/>
        <w:rPr>
          <w:rFonts w:ascii="Times New Roman" w:hAnsi="Times New Roman" w:cs="Times New Roman"/>
          <w:iCs/>
          <w:sz w:val="24"/>
          <w:szCs w:val="24"/>
          <w:lang w:eastAsia="ro-RO"/>
        </w:rPr>
      </w:pPr>
      <w:r w:rsidRPr="00E87FF2">
        <w:rPr>
          <w:rFonts w:ascii="Times New Roman" w:hAnsi="Times New Roman" w:cs="Times New Roman"/>
          <w:iCs/>
          <w:sz w:val="24"/>
          <w:szCs w:val="24"/>
          <w:lang w:eastAsia="ro-RO"/>
        </w:rPr>
        <w:t>(4) C</w:t>
      </w:r>
      <w:r w:rsidRPr="00E87FF2">
        <w:rPr>
          <w:rFonts w:ascii="Times New Roman" w:eastAsia="Arial" w:hAnsi="Times New Roman" w:cs="Times New Roman"/>
          <w:iCs/>
          <w:sz w:val="24"/>
          <w:szCs w:val="24"/>
          <w:lang w:eastAsia="ro-RO"/>
        </w:rPr>
        <w:t>ontribuabilul care aplică regulile de la alin. (1)-(3) beneficiază de dreptul de eșalonare la plată pentru acest impozit,</w:t>
      </w:r>
      <w:r w:rsidRPr="00E87FF2">
        <w:rPr>
          <w:rFonts w:ascii="Times New Roman" w:hAnsi="Times New Roman" w:cs="Times New Roman"/>
          <w:sz w:val="24"/>
          <w:szCs w:val="24"/>
        </w:rPr>
        <w:t xml:space="preserve"> </w:t>
      </w:r>
      <w:r w:rsidRPr="00E87FF2">
        <w:rPr>
          <w:rFonts w:ascii="Times New Roman" w:eastAsia="Arial" w:hAnsi="Times New Roman" w:cs="Times New Roman"/>
          <w:iCs/>
          <w:sz w:val="24"/>
          <w:szCs w:val="24"/>
          <w:lang w:eastAsia="ro-RO"/>
        </w:rPr>
        <w:t>dacă sunt îndeplinite condițiile prevăzute de Codul de procedură fiscală și dacă se află în oricare dintre următoarele situații:</w:t>
      </w:r>
    </w:p>
    <w:p w14:paraId="3638AC2A" w14:textId="77777777" w:rsidR="00142902" w:rsidRPr="00E87FF2" w:rsidRDefault="00142902" w:rsidP="00142902">
      <w:pPr>
        <w:spacing w:after="0" w:line="276" w:lineRule="auto"/>
        <w:ind w:firstLine="454"/>
        <w:jc w:val="both"/>
        <w:rPr>
          <w:rFonts w:ascii="Times New Roman" w:hAnsi="Times New Roman" w:cs="Times New Roman"/>
          <w:iCs/>
          <w:sz w:val="24"/>
          <w:szCs w:val="24"/>
          <w:lang w:eastAsia="ro-RO"/>
        </w:rPr>
      </w:pPr>
      <w:r w:rsidRPr="00E87FF2">
        <w:rPr>
          <w:rFonts w:ascii="Times New Roman" w:hAnsi="Times New Roman" w:cs="Times New Roman"/>
          <w:iCs/>
          <w:sz w:val="24"/>
          <w:szCs w:val="24"/>
          <w:lang w:eastAsia="ro-RO"/>
        </w:rPr>
        <w:t xml:space="preserve">a) transferă active de la sediul central din România la sediul său permanent dintr-un alt stat membru sau dintr-un stat terț care este parte la Acordul privind Spațiul Economic European, </w:t>
      </w:r>
      <w:r w:rsidRPr="00E87FF2">
        <w:rPr>
          <w:rFonts w:ascii="Times New Roman" w:hAnsi="Times New Roman" w:cs="Times New Roman"/>
          <w:iCs/>
          <w:sz w:val="24"/>
          <w:szCs w:val="24"/>
          <w:lang w:eastAsia="ro-RO"/>
        </w:rPr>
        <w:lastRenderedPageBreak/>
        <w:t>denumit în continuare Acordul privind SEE, iar ca urmare a transferului, România pierde dreptul de a impozita activele transferate;</w:t>
      </w:r>
    </w:p>
    <w:p w14:paraId="3731A24C" w14:textId="77777777" w:rsidR="00142902" w:rsidRPr="00E87FF2" w:rsidRDefault="00142902" w:rsidP="00142902">
      <w:pPr>
        <w:spacing w:after="0" w:line="276" w:lineRule="auto"/>
        <w:ind w:firstLine="454"/>
        <w:jc w:val="both"/>
        <w:rPr>
          <w:rFonts w:ascii="Times New Roman" w:hAnsi="Times New Roman" w:cs="Times New Roman"/>
          <w:iCs/>
          <w:sz w:val="24"/>
          <w:szCs w:val="24"/>
          <w:lang w:eastAsia="ro-RO"/>
        </w:rPr>
      </w:pPr>
      <w:r w:rsidRPr="00E87FF2">
        <w:rPr>
          <w:rFonts w:ascii="Times New Roman" w:hAnsi="Times New Roman" w:cs="Times New Roman"/>
          <w:iCs/>
          <w:sz w:val="24"/>
          <w:szCs w:val="24"/>
          <w:lang w:eastAsia="ro-RO"/>
        </w:rPr>
        <w:t>b) transferă active de la sediul permanent din România la sediul central sau la un alt sediu permanent dintr-un alt stat membru sau dintr-un stat terț care este parte la Acordul privind SEE  iar ca urmare a transferului, România pierde dreptul de a impozita activele transferate;</w:t>
      </w:r>
    </w:p>
    <w:p w14:paraId="062C0BB0" w14:textId="77777777" w:rsidR="00142902" w:rsidRPr="00E87FF2" w:rsidRDefault="00142902" w:rsidP="00142902">
      <w:pPr>
        <w:spacing w:after="0" w:line="276" w:lineRule="auto"/>
        <w:ind w:firstLine="454"/>
        <w:jc w:val="both"/>
        <w:rPr>
          <w:rFonts w:ascii="Times New Roman" w:eastAsia="Arial" w:hAnsi="Times New Roman" w:cs="Times New Roman"/>
          <w:iCs/>
          <w:sz w:val="24"/>
          <w:szCs w:val="24"/>
          <w:lang w:eastAsia="ro-RO"/>
        </w:rPr>
      </w:pPr>
      <w:r w:rsidRPr="00E87FF2">
        <w:rPr>
          <w:rFonts w:ascii="Times New Roman" w:hAnsi="Times New Roman" w:cs="Times New Roman"/>
          <w:iCs/>
          <w:sz w:val="24"/>
          <w:szCs w:val="24"/>
          <w:lang w:eastAsia="ro-RO"/>
        </w:rPr>
        <w:t>c) își mută rezidența fiscală din România într-un alt stat membru sau într-un stat terț care este parte la Acordul privind SEE, cu excepția acelor active care rămân legate efectiv de un sediu permanent în România;</w:t>
      </w:r>
    </w:p>
    <w:p w14:paraId="62C91CC0" w14:textId="77777777" w:rsidR="00142902" w:rsidRPr="00E87FF2" w:rsidRDefault="00142902" w:rsidP="00142902">
      <w:pPr>
        <w:spacing w:after="0" w:line="276" w:lineRule="auto"/>
        <w:ind w:firstLine="454"/>
        <w:jc w:val="both"/>
        <w:rPr>
          <w:rFonts w:ascii="Times New Roman" w:eastAsia="Arial" w:hAnsi="Times New Roman" w:cs="Times New Roman"/>
          <w:iCs/>
          <w:sz w:val="24"/>
          <w:szCs w:val="24"/>
          <w:lang w:eastAsia="ro-RO"/>
        </w:rPr>
      </w:pPr>
      <w:r w:rsidRPr="00E87FF2">
        <w:rPr>
          <w:rFonts w:ascii="Times New Roman" w:eastAsia="Arial" w:hAnsi="Times New Roman" w:cs="Times New Roman"/>
          <w:iCs/>
          <w:sz w:val="24"/>
          <w:szCs w:val="24"/>
          <w:lang w:eastAsia="ro-RO"/>
        </w:rPr>
        <w:t>d) transferă activitatea economică desfășurată în România printr-un sediu permanent către un alt stat membru sau către un stat terț, în măsura în care, ca urmare a transferului, România pierde dreptul de a impozita activele transferate.</w:t>
      </w:r>
    </w:p>
    <w:p w14:paraId="5860EC55" w14:textId="77777777" w:rsidR="00142902" w:rsidRPr="00E87FF2" w:rsidRDefault="00142902" w:rsidP="00142902">
      <w:pPr>
        <w:spacing w:after="0" w:line="276" w:lineRule="auto"/>
        <w:ind w:firstLine="454"/>
        <w:jc w:val="both"/>
        <w:rPr>
          <w:rFonts w:ascii="Times New Roman" w:hAnsi="Times New Roman" w:cs="Times New Roman"/>
          <w:sz w:val="24"/>
          <w:szCs w:val="24"/>
        </w:rPr>
      </w:pPr>
      <w:r w:rsidRPr="00E87FF2">
        <w:rPr>
          <w:rFonts w:ascii="Times New Roman" w:eastAsia="Arial" w:hAnsi="Times New Roman" w:cs="Times New Roman"/>
          <w:iCs/>
          <w:sz w:val="24"/>
          <w:szCs w:val="24"/>
          <w:lang w:eastAsia="ro-RO"/>
        </w:rPr>
        <w:t>Prezentul alineat se aplică în ceea ce privește statele terțe care sunt parte la Acordul privind SEE dacă acestea au încheiat un acord cu România sau cu Uniunea Europeană referitor la asistența reciprocă în materie de recuperare a creanțelor fiscale, echivalentă cu asistența reciprocă prevăzută în Directiva 2010/24/UE a Consiliului, ale cărei prevederi sunt transpuse în cadrul Capitolului II ”Asistența reciprocă în materie de recuperare a creanțelor legate de taxe, impozite, drepturi și alte măsuri” al titlului X ”Aspecte internaționale” din  Codul de procedură fiscală.</w:t>
      </w:r>
    </w:p>
    <w:p w14:paraId="19575904" w14:textId="77777777" w:rsidR="00142902" w:rsidRPr="00E87FF2" w:rsidRDefault="00142902" w:rsidP="00142902">
      <w:pPr>
        <w:spacing w:after="0" w:line="276" w:lineRule="auto"/>
        <w:ind w:firstLine="454"/>
        <w:jc w:val="both"/>
        <w:rPr>
          <w:rFonts w:ascii="Times New Roman" w:eastAsia="Arial" w:hAnsi="Times New Roman" w:cs="Times New Roman"/>
          <w:iCs/>
          <w:sz w:val="24"/>
          <w:szCs w:val="24"/>
          <w:lang w:eastAsia="ro-RO"/>
        </w:rPr>
      </w:pPr>
      <w:r w:rsidRPr="00E87FF2">
        <w:rPr>
          <w:rFonts w:ascii="Times New Roman" w:eastAsia="Arial" w:hAnsi="Times New Roman" w:cs="Times New Roman"/>
          <w:iCs/>
          <w:sz w:val="24"/>
          <w:szCs w:val="24"/>
          <w:lang w:eastAsia="ro-RO"/>
        </w:rPr>
        <w:t>(5) Eșalonarea la plată acordată potrivit alin. (4) își pierde valabilitatea, pe lângă cazurile prevăzute în Codul de procedură fiscală, și în următoarele cazuri:</w:t>
      </w:r>
    </w:p>
    <w:p w14:paraId="46FEA3A7" w14:textId="77777777" w:rsidR="00142902" w:rsidRPr="00E87FF2" w:rsidRDefault="00142902" w:rsidP="00142902">
      <w:pPr>
        <w:spacing w:after="0" w:line="276" w:lineRule="auto"/>
        <w:ind w:firstLine="454"/>
        <w:jc w:val="both"/>
        <w:rPr>
          <w:rFonts w:ascii="Times New Roman" w:hAnsi="Times New Roman" w:cs="Times New Roman"/>
          <w:iCs/>
          <w:sz w:val="24"/>
          <w:szCs w:val="24"/>
          <w:lang w:eastAsia="ro-RO"/>
        </w:rPr>
      </w:pPr>
      <w:r w:rsidRPr="00E87FF2">
        <w:rPr>
          <w:rFonts w:ascii="Times New Roman" w:hAnsi="Times New Roman" w:cs="Times New Roman"/>
          <w:iCs/>
          <w:sz w:val="24"/>
          <w:szCs w:val="24"/>
          <w:lang w:eastAsia="ro-RO"/>
        </w:rPr>
        <w:t>a) activele transferate sau activitatea economică desfășurată printr-un sediu permanent sunt vândute sau sunt cedate în oricare alt mod;</w:t>
      </w:r>
    </w:p>
    <w:p w14:paraId="31D91629" w14:textId="77777777" w:rsidR="00142902" w:rsidRPr="00E87FF2" w:rsidRDefault="00142902" w:rsidP="00142902">
      <w:pPr>
        <w:suppressAutoHyphens w:val="0"/>
        <w:spacing w:after="0" w:line="276" w:lineRule="auto"/>
        <w:ind w:firstLine="454"/>
        <w:jc w:val="both"/>
        <w:rPr>
          <w:rFonts w:ascii="Times New Roman" w:hAnsi="Times New Roman" w:cs="Times New Roman"/>
          <w:iCs/>
          <w:sz w:val="24"/>
          <w:szCs w:val="24"/>
          <w:lang w:eastAsia="ro-RO"/>
        </w:rPr>
      </w:pPr>
      <w:r w:rsidRPr="00E87FF2">
        <w:rPr>
          <w:rFonts w:ascii="Times New Roman" w:hAnsi="Times New Roman" w:cs="Times New Roman"/>
          <w:iCs/>
          <w:sz w:val="24"/>
          <w:szCs w:val="24"/>
          <w:lang w:eastAsia="ro-RO"/>
        </w:rPr>
        <w:t>b) activele transferate sunt ulterior retransferate într-un stat terț;</w:t>
      </w:r>
    </w:p>
    <w:p w14:paraId="7033EA39" w14:textId="77777777" w:rsidR="00142902" w:rsidRPr="00E87FF2" w:rsidRDefault="00142902" w:rsidP="00142902">
      <w:pPr>
        <w:suppressAutoHyphens w:val="0"/>
        <w:spacing w:after="0" w:line="276" w:lineRule="auto"/>
        <w:ind w:firstLine="454"/>
        <w:jc w:val="both"/>
        <w:rPr>
          <w:rFonts w:ascii="Times New Roman" w:hAnsi="Times New Roman" w:cs="Times New Roman"/>
          <w:iCs/>
          <w:sz w:val="24"/>
          <w:szCs w:val="24"/>
          <w:lang w:eastAsia="ro-RO"/>
        </w:rPr>
      </w:pPr>
      <w:r w:rsidRPr="00E87FF2">
        <w:rPr>
          <w:rFonts w:ascii="Times New Roman" w:hAnsi="Times New Roman" w:cs="Times New Roman"/>
          <w:iCs/>
          <w:sz w:val="24"/>
          <w:szCs w:val="24"/>
          <w:lang w:eastAsia="ro-RO"/>
        </w:rPr>
        <w:t>c) rezidența fiscală a contribuabilului sau activitatea economică transferată inițial din România la un sediu permanent dintr-un alt stat membru, este ulterior retransferată într-un stat terț.</w:t>
      </w:r>
    </w:p>
    <w:p w14:paraId="12AD89EA" w14:textId="77777777" w:rsidR="00142902" w:rsidRPr="00E87FF2" w:rsidRDefault="00142902" w:rsidP="00142902">
      <w:pPr>
        <w:suppressAutoHyphens w:val="0"/>
        <w:spacing w:after="0" w:line="276" w:lineRule="auto"/>
        <w:ind w:firstLine="454"/>
        <w:jc w:val="both"/>
        <w:rPr>
          <w:rFonts w:ascii="Times New Roman" w:eastAsia="SimSun" w:hAnsi="Times New Roman" w:cs="Times New Roman"/>
          <w:sz w:val="24"/>
          <w:szCs w:val="24"/>
          <w:lang w:bidi="hi-IN"/>
        </w:rPr>
      </w:pPr>
      <w:r w:rsidRPr="00E87FF2">
        <w:rPr>
          <w:rFonts w:ascii="Times New Roman" w:hAnsi="Times New Roman" w:cs="Times New Roman"/>
          <w:iCs/>
          <w:sz w:val="24"/>
          <w:szCs w:val="24"/>
          <w:lang w:eastAsia="ro-RO"/>
        </w:rPr>
        <w:t>Literele b) și c) nu se aplică în ceea ce privește statele terțe care sunt părți la Acordul privind SEE dacă acestea au încheiat un acord cu România sau cu Uniunea Europeană referitor la asistența reciprocă în materie de recuperare a creanțelor fiscale, echivalentă cu asistența reciprocă prevăzută în Directiva 2010/24/UE a Consiliului, ale cărei prevederi au fost transpuse în cadrul Capitolului II ”Asistența reciprocă în materie de recuperare a creanțelor legate de taxe, impozite, drepturi și alte măsuri” al titlului X ”Aspecte internaționale” din Codul de procedură fiscală.</w:t>
      </w:r>
    </w:p>
    <w:p w14:paraId="26909D91" w14:textId="77777777" w:rsidR="00142902" w:rsidRPr="00E87FF2" w:rsidRDefault="00142902" w:rsidP="00142902">
      <w:pPr>
        <w:suppressAutoHyphens w:val="0"/>
        <w:spacing w:after="0" w:line="276" w:lineRule="auto"/>
        <w:ind w:firstLine="454"/>
        <w:jc w:val="both"/>
        <w:rPr>
          <w:rFonts w:ascii="Times New Roman" w:eastAsia="SimSun" w:hAnsi="Times New Roman" w:cs="Times New Roman"/>
          <w:sz w:val="24"/>
          <w:szCs w:val="24"/>
          <w:lang w:bidi="hi-IN"/>
        </w:rPr>
      </w:pPr>
      <w:r w:rsidRPr="00E87FF2">
        <w:rPr>
          <w:rFonts w:ascii="Times New Roman" w:hAnsi="Times New Roman" w:cs="Times New Roman"/>
          <w:iCs/>
          <w:sz w:val="24"/>
          <w:szCs w:val="24"/>
          <w:lang w:eastAsia="ro-RO"/>
        </w:rPr>
        <w:t>(6) Dispozițiile alin. (4) și (5) se completează cu prevederile Capitolului IV ”Înlesniri la plată” din cadrul titlului VII ”Colectarea creanţelor fiscale” din Codul de procedură fiscală.</w:t>
      </w:r>
    </w:p>
    <w:p w14:paraId="14F98910" w14:textId="77777777" w:rsidR="00142902" w:rsidRPr="00E87FF2" w:rsidRDefault="00142902" w:rsidP="00142902">
      <w:pPr>
        <w:widowControl w:val="0"/>
        <w:suppressAutoHyphens w:val="0"/>
        <w:spacing w:after="0" w:line="276" w:lineRule="auto"/>
        <w:ind w:firstLine="454"/>
        <w:jc w:val="both"/>
        <w:rPr>
          <w:rFonts w:ascii="Times New Roman" w:eastAsia="SimSun" w:hAnsi="Times New Roman" w:cs="Times New Roman"/>
          <w:sz w:val="24"/>
          <w:szCs w:val="24"/>
          <w:lang w:bidi="hi-IN"/>
        </w:rPr>
      </w:pPr>
      <w:r w:rsidRPr="00E87FF2">
        <w:rPr>
          <w:rFonts w:ascii="Times New Roman" w:hAnsi="Times New Roman" w:cs="Times New Roman"/>
          <w:iCs/>
          <w:sz w:val="24"/>
          <w:szCs w:val="24"/>
          <w:lang w:eastAsia="ro-RO"/>
        </w:rPr>
        <w:t xml:space="preserve">(7) În cazul transferului activelor, al rezidenței fiscale sau al activității economice desfășurate printr-un sediu permanent, din alt stat membru în România, prin excepție de la pct. 44 al art.7, valoarea fiscală a acestor active, utilizată la determinarea rezultatului fiscal, este valoarea stabilită de către statul membru al contribuabilului sau al sediului permanent care a efectuat transferul în România, întrebuințată pentru calculul impozitului pe profit la momentul pierderii dreptului de impozitare de către celălalt stat membru, afară de cazul în care această valoare nu reflectă valoarea de piață. </w:t>
      </w:r>
    </w:p>
    <w:p w14:paraId="440BE5EE" w14:textId="77777777" w:rsidR="00142902" w:rsidRPr="00E87FF2" w:rsidRDefault="00142902" w:rsidP="00142902">
      <w:pPr>
        <w:suppressAutoHyphens w:val="0"/>
        <w:spacing w:after="0" w:line="276" w:lineRule="auto"/>
        <w:ind w:firstLine="454"/>
        <w:jc w:val="both"/>
        <w:rPr>
          <w:rFonts w:ascii="Times New Roman" w:eastAsia="SimSun" w:hAnsi="Times New Roman" w:cs="Times New Roman"/>
          <w:sz w:val="24"/>
          <w:szCs w:val="24"/>
          <w:lang w:bidi="hi-IN"/>
        </w:rPr>
      </w:pPr>
      <w:r w:rsidRPr="00E87FF2">
        <w:rPr>
          <w:rFonts w:ascii="Times New Roman" w:hAnsi="Times New Roman" w:cs="Times New Roman"/>
          <w:iCs/>
          <w:sz w:val="24"/>
          <w:szCs w:val="24"/>
          <w:lang w:eastAsia="ro-RO"/>
        </w:rPr>
        <w:t>(8) Sub condiția stabilirii faptului că activele transferate revin în termen de maximum 12 luni în România, prezentul articol nu se aplică transferurilor de active legate de: finanțarea prin instrumente financiare sau constituite ca garanție, îndeplinirea anumitor cerințe prudențiale de capital sau de gestionare a lichidităților.</w:t>
      </w:r>
    </w:p>
    <w:p w14:paraId="1780C15E" w14:textId="71333DDD" w:rsidR="00142902" w:rsidRPr="00E87FF2" w:rsidRDefault="00142902" w:rsidP="00142902">
      <w:pPr>
        <w:spacing w:after="0" w:line="276" w:lineRule="auto"/>
        <w:ind w:firstLine="454"/>
        <w:jc w:val="both"/>
        <w:rPr>
          <w:rFonts w:ascii="Times New Roman" w:hAnsi="Times New Roman" w:cs="Times New Roman"/>
          <w:b/>
          <w:bCs/>
          <w:iCs/>
          <w:sz w:val="24"/>
          <w:szCs w:val="24"/>
          <w:lang w:eastAsia="ro-RO"/>
        </w:rPr>
      </w:pPr>
      <w:r w:rsidRPr="00E87FF2">
        <w:rPr>
          <w:rFonts w:ascii="Times New Roman" w:hAnsi="Times New Roman" w:cs="Times New Roman"/>
          <w:b/>
          <w:bCs/>
          <w:sz w:val="24"/>
          <w:szCs w:val="24"/>
        </w:rPr>
        <w:lastRenderedPageBreak/>
        <w:t xml:space="preserve">Art. </w:t>
      </w:r>
      <w:r w:rsidRPr="00E87FF2">
        <w:rPr>
          <w:rFonts w:ascii="Times New Roman" w:eastAsia="Arial" w:hAnsi="Times New Roman" w:cs="Times New Roman"/>
          <w:b/>
          <w:bCs/>
          <w:iCs/>
          <w:sz w:val="24"/>
          <w:szCs w:val="24"/>
          <w:lang w:eastAsia="ro-RO"/>
        </w:rPr>
        <w:t>40</w:t>
      </w:r>
      <w:r w:rsidRPr="00E87FF2">
        <w:rPr>
          <w:rFonts w:ascii="Times New Roman" w:eastAsia="Arial" w:hAnsi="Times New Roman" w:cs="Times New Roman"/>
          <w:b/>
          <w:bCs/>
          <w:iCs/>
          <w:sz w:val="24"/>
          <w:szCs w:val="24"/>
          <w:vertAlign w:val="superscript"/>
          <w:lang w:eastAsia="ro-RO"/>
        </w:rPr>
        <w:t>4</w:t>
      </w:r>
      <w:r w:rsidRPr="00E87FF2">
        <w:rPr>
          <w:rFonts w:ascii="Times New Roman" w:hAnsi="Times New Roman" w:cs="Times New Roman"/>
          <w:b/>
          <w:bCs/>
          <w:sz w:val="24"/>
          <w:szCs w:val="24"/>
        </w:rPr>
        <w:t xml:space="preserve"> Regula generală antiabuz</w:t>
      </w:r>
      <w:r w:rsidRPr="00E87FF2">
        <w:rPr>
          <w:rFonts w:ascii="Times New Roman" w:eastAsia="Arial" w:hAnsi="Times New Roman" w:cs="Times New Roman"/>
          <w:iCs/>
          <w:sz w:val="24"/>
          <w:szCs w:val="24"/>
          <w:lang w:eastAsia="ro-RO"/>
        </w:rPr>
        <w:t xml:space="preserve"> </w:t>
      </w:r>
      <w:r w:rsidRPr="00E87FF2">
        <w:rPr>
          <w:rFonts w:ascii="Times New Roman" w:eastAsia="Arial" w:hAnsi="Times New Roman" w:cs="Times New Roman"/>
          <w:b/>
          <w:bCs/>
          <w:iCs/>
          <w:sz w:val="24"/>
          <w:szCs w:val="24"/>
          <w:lang w:eastAsia="ro-RO"/>
        </w:rPr>
        <w:t>-</w:t>
      </w:r>
      <w:r w:rsidRPr="00E87FF2">
        <w:rPr>
          <w:rFonts w:ascii="Times New Roman" w:eastAsia="Arial" w:hAnsi="Times New Roman" w:cs="Times New Roman"/>
          <w:iCs/>
          <w:sz w:val="24"/>
          <w:szCs w:val="24"/>
          <w:lang w:eastAsia="ro-RO"/>
        </w:rPr>
        <w:t xml:space="preserve"> </w:t>
      </w:r>
      <w:r w:rsidRPr="00E87FF2">
        <w:rPr>
          <w:rFonts w:ascii="Times New Roman" w:hAnsi="Times New Roman" w:cs="Times New Roman"/>
          <w:iCs/>
          <w:sz w:val="24"/>
          <w:szCs w:val="24"/>
          <w:lang w:eastAsia="ro-RO"/>
        </w:rPr>
        <w:t xml:space="preserve">În scopul calculării obligațiilor fiscale, nu se ia în considerare un </w:t>
      </w:r>
      <w:r w:rsidR="00824970" w:rsidRPr="00E87FF2">
        <w:rPr>
          <w:rFonts w:ascii="Times New Roman" w:hAnsi="Times New Roman" w:cs="Times New Roman"/>
          <w:iCs/>
          <w:sz w:val="24"/>
          <w:szCs w:val="24"/>
          <w:lang w:eastAsia="ro-RO"/>
        </w:rPr>
        <w:t xml:space="preserve">demers </w:t>
      </w:r>
      <w:r w:rsidRPr="00E87FF2">
        <w:rPr>
          <w:rFonts w:ascii="Times New Roman" w:hAnsi="Times New Roman" w:cs="Times New Roman"/>
          <w:iCs/>
          <w:sz w:val="24"/>
          <w:szCs w:val="24"/>
          <w:lang w:eastAsia="ro-RO"/>
        </w:rPr>
        <w:t xml:space="preserve">conținând una sau mai multe etape ori părți, după caz sau o serie de </w:t>
      </w:r>
      <w:r w:rsidR="00824970" w:rsidRPr="00E87FF2">
        <w:rPr>
          <w:rFonts w:ascii="Times New Roman" w:hAnsi="Times New Roman" w:cs="Times New Roman"/>
          <w:iCs/>
          <w:sz w:val="24"/>
          <w:szCs w:val="24"/>
          <w:lang w:eastAsia="ro-RO"/>
        </w:rPr>
        <w:t xml:space="preserve">demersuri </w:t>
      </w:r>
      <w:r w:rsidRPr="00E87FF2">
        <w:rPr>
          <w:rFonts w:ascii="Times New Roman" w:hAnsi="Times New Roman" w:cs="Times New Roman"/>
          <w:iCs/>
          <w:sz w:val="24"/>
          <w:szCs w:val="24"/>
          <w:lang w:eastAsia="ro-RO"/>
        </w:rPr>
        <w:t>care, având în vedere toate faptele și cir</w:t>
      </w:r>
      <w:r w:rsidR="00824970" w:rsidRPr="00E87FF2">
        <w:rPr>
          <w:rFonts w:ascii="Times New Roman" w:hAnsi="Times New Roman" w:cs="Times New Roman"/>
          <w:iCs/>
          <w:sz w:val="24"/>
          <w:szCs w:val="24"/>
          <w:lang w:eastAsia="ro-RO"/>
        </w:rPr>
        <w:t>cumstanțele relevante, nu sunt oneste</w:t>
      </w:r>
      <w:r w:rsidRPr="00E87FF2">
        <w:rPr>
          <w:rFonts w:ascii="Times New Roman" w:hAnsi="Times New Roman" w:cs="Times New Roman"/>
          <w:iCs/>
          <w:sz w:val="24"/>
          <w:szCs w:val="24"/>
          <w:lang w:eastAsia="ro-RO"/>
        </w:rPr>
        <w:t>, fiind întreprinse cu scopul principal sau cu unul dintre scopurile principale de a obține un avantaj fiscal și nu din motive comerciale valabile care reflectă realitatea economică, astfel cum prevede art. 11.</w:t>
      </w:r>
      <w:r w:rsidRPr="00E87FF2">
        <w:rPr>
          <w:rFonts w:ascii="Times New Roman" w:hAnsi="Times New Roman" w:cs="Times New Roman"/>
          <w:b/>
          <w:bCs/>
          <w:iCs/>
          <w:sz w:val="24"/>
          <w:szCs w:val="24"/>
          <w:lang w:eastAsia="ro-RO"/>
        </w:rPr>
        <w:t xml:space="preserve"> </w:t>
      </w:r>
    </w:p>
    <w:p w14:paraId="4186E7D3" w14:textId="77777777" w:rsidR="00142902" w:rsidRPr="00E87FF2" w:rsidRDefault="00142902" w:rsidP="00142902">
      <w:pPr>
        <w:spacing w:after="0" w:line="276" w:lineRule="auto"/>
        <w:ind w:firstLine="454"/>
        <w:jc w:val="both"/>
        <w:rPr>
          <w:rFonts w:ascii="Times New Roman" w:hAnsi="Times New Roman" w:cs="Times New Roman"/>
          <w:sz w:val="24"/>
          <w:szCs w:val="24"/>
        </w:rPr>
      </w:pPr>
      <w:r w:rsidRPr="00E87FF2">
        <w:rPr>
          <w:rFonts w:ascii="Times New Roman" w:hAnsi="Times New Roman" w:cs="Times New Roman"/>
          <w:b/>
          <w:bCs/>
          <w:iCs/>
          <w:sz w:val="24"/>
          <w:szCs w:val="24"/>
          <w:lang w:eastAsia="ro-RO"/>
        </w:rPr>
        <w:t xml:space="preserve">Art. </w:t>
      </w:r>
      <w:r w:rsidRPr="00E87FF2">
        <w:rPr>
          <w:rFonts w:ascii="Times New Roman" w:eastAsia="Arial" w:hAnsi="Times New Roman" w:cs="Times New Roman"/>
          <w:b/>
          <w:bCs/>
          <w:iCs/>
          <w:sz w:val="24"/>
          <w:szCs w:val="24"/>
          <w:lang w:eastAsia="ro-RO"/>
        </w:rPr>
        <w:t>40</w:t>
      </w:r>
      <w:r w:rsidRPr="00E87FF2">
        <w:rPr>
          <w:rFonts w:ascii="Times New Roman" w:eastAsia="Arial" w:hAnsi="Times New Roman" w:cs="Times New Roman"/>
          <w:b/>
          <w:bCs/>
          <w:iCs/>
          <w:sz w:val="24"/>
          <w:szCs w:val="24"/>
          <w:vertAlign w:val="superscript"/>
          <w:lang w:eastAsia="ro-RO"/>
        </w:rPr>
        <w:t>5</w:t>
      </w:r>
      <w:r w:rsidRPr="00E87FF2">
        <w:rPr>
          <w:rFonts w:ascii="Times New Roman" w:hAnsi="Times New Roman" w:cs="Times New Roman"/>
          <w:b/>
          <w:bCs/>
          <w:iCs/>
          <w:sz w:val="24"/>
          <w:szCs w:val="24"/>
          <w:lang w:eastAsia="ro-RO"/>
        </w:rPr>
        <w:t xml:space="preserve"> Reguli privind societățile străine controlate</w:t>
      </w:r>
    </w:p>
    <w:p w14:paraId="6F7857BA" w14:textId="77777777" w:rsidR="00142902" w:rsidRPr="00E87FF2" w:rsidRDefault="00142902" w:rsidP="00142902">
      <w:pPr>
        <w:spacing w:after="0" w:line="276" w:lineRule="auto"/>
        <w:ind w:firstLine="454"/>
        <w:jc w:val="both"/>
        <w:rPr>
          <w:rFonts w:ascii="Times New Roman" w:hAnsi="Times New Roman" w:cs="Times New Roman"/>
          <w:sz w:val="24"/>
          <w:szCs w:val="24"/>
        </w:rPr>
      </w:pPr>
      <w:r w:rsidRPr="00E87FF2">
        <w:rPr>
          <w:rFonts w:ascii="Times New Roman" w:hAnsi="Times New Roman" w:cs="Times New Roman"/>
          <w:sz w:val="24"/>
          <w:szCs w:val="24"/>
        </w:rPr>
        <w:t>(1)</w:t>
      </w:r>
      <w:r w:rsidRPr="00E87FF2">
        <w:rPr>
          <w:rFonts w:ascii="Times New Roman" w:hAnsi="Times New Roman" w:cs="Times New Roman"/>
          <w:b/>
          <w:bCs/>
          <w:sz w:val="24"/>
          <w:szCs w:val="24"/>
        </w:rPr>
        <w:t xml:space="preserve"> </w:t>
      </w:r>
      <w:r w:rsidRPr="00E87FF2">
        <w:rPr>
          <w:rFonts w:ascii="Times New Roman" w:hAnsi="Times New Roman" w:cs="Times New Roman"/>
          <w:sz w:val="24"/>
          <w:szCs w:val="24"/>
        </w:rPr>
        <w:t xml:space="preserve">O entitate, inclusiv un sediu permanent, ale cărei profituri nu sunt supuse impozitării sau sunt scutite de impozit pe profit în România, este tratată ca societate străină controlată potrivit prevederilor prezentului articol, dacă sunt îndeplinite cumulativ următoarele condiții: </w:t>
      </w:r>
    </w:p>
    <w:p w14:paraId="76CA5EBF" w14:textId="77777777" w:rsidR="00142902" w:rsidRPr="00E87FF2" w:rsidRDefault="00142902" w:rsidP="00142902">
      <w:pPr>
        <w:spacing w:after="0" w:line="276" w:lineRule="auto"/>
        <w:ind w:left="57" w:firstLine="397"/>
        <w:jc w:val="both"/>
        <w:rPr>
          <w:rFonts w:ascii="Times New Roman" w:hAnsi="Times New Roman" w:cs="Times New Roman"/>
          <w:sz w:val="24"/>
          <w:szCs w:val="24"/>
        </w:rPr>
      </w:pPr>
      <w:r w:rsidRPr="00E87FF2">
        <w:rPr>
          <w:rFonts w:ascii="Times New Roman" w:hAnsi="Times New Roman" w:cs="Times New Roman"/>
          <w:sz w:val="24"/>
          <w:szCs w:val="24"/>
        </w:rPr>
        <w:t xml:space="preserve">a) entitatea este deținută, direct sau indirect, de un contribuabil plătitor de impozit pe profit potrivit prezentului titlu, într-un procent ce depășește 50% din capital sau în cazul în care contribuabilul are dreptul să primească mai mult de 50% din profiturile entității; </w:t>
      </w:r>
    </w:p>
    <w:p w14:paraId="4CA1C00B" w14:textId="77777777" w:rsidR="00142902" w:rsidRPr="00E87FF2" w:rsidRDefault="00142902" w:rsidP="00142902">
      <w:pPr>
        <w:spacing w:after="0" w:line="276" w:lineRule="auto"/>
        <w:ind w:left="57" w:firstLine="397"/>
        <w:jc w:val="both"/>
        <w:rPr>
          <w:rFonts w:ascii="Times New Roman" w:eastAsia="Arial" w:hAnsi="Times New Roman" w:cs="Times New Roman"/>
          <w:sz w:val="24"/>
          <w:szCs w:val="24"/>
        </w:rPr>
      </w:pPr>
      <w:r w:rsidRPr="00E87FF2">
        <w:rPr>
          <w:rFonts w:ascii="Times New Roman" w:hAnsi="Times New Roman" w:cs="Times New Roman"/>
          <w:sz w:val="24"/>
          <w:szCs w:val="24"/>
        </w:rPr>
        <w:t xml:space="preserve">b) impozitul pe profit plătit efectiv pentru profiturile sale de către entitatea controlată este mai mic decât diferența dintre impozitul pe profit care ar fi fost perceput de la entitate, în conformitate cu prevederile prezentului titlu și impozitul pe profit plătit efectiv pentru profiturile sale de către entitate. În sensul prezentei litere, nu este luat în considerare sediul permanent al unei entități tratate ca societate străină controlată, în măsura în care sediul nu este supus impozitării sau este scutit de impozit în jurisdicția societății străine controlate respective. </w:t>
      </w:r>
    </w:p>
    <w:p w14:paraId="74514D2B" w14:textId="77777777" w:rsidR="00142902" w:rsidRPr="00E87FF2" w:rsidRDefault="00142902" w:rsidP="00142902">
      <w:pPr>
        <w:tabs>
          <w:tab w:val="left" w:pos="740"/>
        </w:tabs>
        <w:spacing w:after="0" w:line="276" w:lineRule="auto"/>
        <w:ind w:left="57" w:firstLine="397"/>
        <w:jc w:val="both"/>
        <w:rPr>
          <w:rFonts w:ascii="Times New Roman" w:hAnsi="Times New Roman" w:cs="Times New Roman"/>
          <w:sz w:val="24"/>
          <w:szCs w:val="24"/>
        </w:rPr>
      </w:pPr>
      <w:r w:rsidRPr="00E87FF2">
        <w:rPr>
          <w:rFonts w:ascii="Times New Roman" w:eastAsia="Arial" w:hAnsi="Times New Roman" w:cs="Times New Roman"/>
          <w:sz w:val="24"/>
          <w:szCs w:val="24"/>
        </w:rPr>
        <w:t xml:space="preserve">(2) </w:t>
      </w:r>
      <w:r w:rsidRPr="00E87FF2">
        <w:rPr>
          <w:rFonts w:ascii="Times New Roman" w:hAnsi="Times New Roman" w:cs="Times New Roman"/>
          <w:sz w:val="24"/>
          <w:szCs w:val="24"/>
        </w:rPr>
        <w:t>În cazul în care o entitate este tratată ca societate străină controlată, potrivit prevederilor alin. (1), contribuabilul plătitor de impozit pe profit care o controlează, include în baza impozabilă veniturile nedistribuite ale entității care au provenit din următoarele :</w:t>
      </w:r>
    </w:p>
    <w:p w14:paraId="6E0A6F64" w14:textId="77777777" w:rsidR="00142902" w:rsidRPr="00E87FF2" w:rsidRDefault="00142902" w:rsidP="00142902">
      <w:pPr>
        <w:tabs>
          <w:tab w:val="left" w:pos="740"/>
        </w:tabs>
        <w:spacing w:after="0" w:line="276" w:lineRule="auto"/>
        <w:ind w:left="57" w:firstLine="397"/>
        <w:jc w:val="both"/>
        <w:rPr>
          <w:rFonts w:ascii="Times New Roman" w:hAnsi="Times New Roman" w:cs="Times New Roman"/>
          <w:sz w:val="24"/>
          <w:szCs w:val="24"/>
        </w:rPr>
      </w:pPr>
      <w:r w:rsidRPr="00E87FF2">
        <w:rPr>
          <w:rFonts w:ascii="Times New Roman" w:hAnsi="Times New Roman" w:cs="Times New Roman"/>
          <w:sz w:val="24"/>
          <w:szCs w:val="24"/>
        </w:rPr>
        <w:t>a) dobânzi sau orice alte venituri generate de active financiare;</w:t>
      </w:r>
    </w:p>
    <w:p w14:paraId="21604A70" w14:textId="77777777" w:rsidR="00142902" w:rsidRPr="00E87FF2" w:rsidRDefault="00142902" w:rsidP="00142902">
      <w:pPr>
        <w:tabs>
          <w:tab w:val="left" w:pos="740"/>
        </w:tabs>
        <w:spacing w:after="0" w:line="276" w:lineRule="auto"/>
        <w:ind w:left="57" w:firstLine="397"/>
        <w:jc w:val="both"/>
        <w:rPr>
          <w:rFonts w:ascii="Times New Roman" w:hAnsi="Times New Roman" w:cs="Times New Roman"/>
          <w:sz w:val="24"/>
          <w:szCs w:val="24"/>
        </w:rPr>
      </w:pPr>
      <w:r w:rsidRPr="00E87FF2">
        <w:rPr>
          <w:rFonts w:ascii="Times New Roman" w:hAnsi="Times New Roman" w:cs="Times New Roman"/>
          <w:sz w:val="24"/>
          <w:szCs w:val="24"/>
        </w:rPr>
        <w:t>b) redevențe sau orice alte venituri generate de drepturi de proprietate intelectuală;</w:t>
      </w:r>
    </w:p>
    <w:p w14:paraId="06146EF3" w14:textId="77777777" w:rsidR="00142902" w:rsidRPr="00E87FF2" w:rsidRDefault="00142902" w:rsidP="00142902">
      <w:pPr>
        <w:tabs>
          <w:tab w:val="left" w:pos="740"/>
        </w:tabs>
        <w:spacing w:after="0" w:line="276" w:lineRule="auto"/>
        <w:ind w:left="57" w:firstLine="397"/>
        <w:jc w:val="both"/>
        <w:rPr>
          <w:rFonts w:ascii="Times New Roman" w:hAnsi="Times New Roman" w:cs="Times New Roman"/>
          <w:sz w:val="24"/>
          <w:szCs w:val="24"/>
        </w:rPr>
      </w:pPr>
      <w:r w:rsidRPr="00E87FF2">
        <w:rPr>
          <w:rFonts w:ascii="Times New Roman" w:hAnsi="Times New Roman" w:cs="Times New Roman"/>
          <w:sz w:val="24"/>
          <w:szCs w:val="24"/>
        </w:rPr>
        <w:t>c) dividende și venituri din transferul titlurilor de participare;</w:t>
      </w:r>
    </w:p>
    <w:p w14:paraId="58F125F6" w14:textId="77777777" w:rsidR="00142902" w:rsidRPr="00E87FF2" w:rsidRDefault="00142902" w:rsidP="00142902">
      <w:pPr>
        <w:tabs>
          <w:tab w:val="left" w:pos="740"/>
        </w:tabs>
        <w:spacing w:after="0" w:line="276" w:lineRule="auto"/>
        <w:ind w:left="57" w:firstLine="397"/>
        <w:jc w:val="both"/>
        <w:rPr>
          <w:rFonts w:ascii="Times New Roman" w:hAnsi="Times New Roman" w:cs="Times New Roman"/>
          <w:sz w:val="24"/>
          <w:szCs w:val="24"/>
        </w:rPr>
      </w:pPr>
      <w:r w:rsidRPr="00E87FF2">
        <w:rPr>
          <w:rFonts w:ascii="Times New Roman" w:hAnsi="Times New Roman" w:cs="Times New Roman"/>
          <w:sz w:val="24"/>
          <w:szCs w:val="24"/>
        </w:rPr>
        <w:t>d) venituri din leasing financiar;</w:t>
      </w:r>
    </w:p>
    <w:p w14:paraId="364A255C" w14:textId="77777777" w:rsidR="00142902" w:rsidRPr="00E87FF2" w:rsidRDefault="00142902" w:rsidP="00142902">
      <w:pPr>
        <w:tabs>
          <w:tab w:val="left" w:pos="740"/>
        </w:tabs>
        <w:spacing w:after="0" w:line="276" w:lineRule="auto"/>
        <w:ind w:left="57" w:firstLine="397"/>
        <w:jc w:val="both"/>
        <w:rPr>
          <w:rFonts w:ascii="Times New Roman" w:hAnsi="Times New Roman" w:cs="Times New Roman"/>
          <w:sz w:val="24"/>
          <w:szCs w:val="24"/>
        </w:rPr>
      </w:pPr>
      <w:r w:rsidRPr="00E87FF2">
        <w:rPr>
          <w:rFonts w:ascii="Times New Roman" w:hAnsi="Times New Roman" w:cs="Times New Roman"/>
          <w:sz w:val="24"/>
          <w:szCs w:val="24"/>
        </w:rPr>
        <w:t>e) venituri din activități de asigurare, activități bancare sau alte activități financiare;</w:t>
      </w:r>
    </w:p>
    <w:p w14:paraId="55880FD7" w14:textId="77777777" w:rsidR="00142902" w:rsidRPr="00E87FF2" w:rsidRDefault="00142902" w:rsidP="00142902">
      <w:pPr>
        <w:tabs>
          <w:tab w:val="left" w:pos="740"/>
        </w:tabs>
        <w:spacing w:after="0" w:line="276" w:lineRule="auto"/>
        <w:ind w:left="57" w:firstLine="397"/>
        <w:jc w:val="both"/>
        <w:rPr>
          <w:rFonts w:ascii="Times New Roman" w:hAnsi="Times New Roman" w:cs="Times New Roman"/>
          <w:sz w:val="24"/>
          <w:szCs w:val="24"/>
        </w:rPr>
      </w:pPr>
      <w:r w:rsidRPr="00E87FF2">
        <w:rPr>
          <w:rFonts w:ascii="Times New Roman" w:hAnsi="Times New Roman" w:cs="Times New Roman"/>
          <w:sz w:val="24"/>
          <w:szCs w:val="24"/>
        </w:rPr>
        <w:t>f) venituri de la societăți care obțin aceste venituri din bunuri și servicii cumpărate de la întreprinderi asociate sau vândute acestora și care au o valoare economică adăugată redusă sau inexistentă.</w:t>
      </w:r>
    </w:p>
    <w:p w14:paraId="5FD487A4" w14:textId="77777777" w:rsidR="00142902" w:rsidRPr="00E87FF2" w:rsidRDefault="00142902" w:rsidP="00142902">
      <w:pPr>
        <w:spacing w:after="0" w:line="276" w:lineRule="auto"/>
        <w:ind w:left="57" w:firstLine="454"/>
        <w:jc w:val="both"/>
        <w:rPr>
          <w:rFonts w:ascii="Times New Roman" w:hAnsi="Times New Roman" w:cs="Times New Roman"/>
          <w:sz w:val="24"/>
          <w:szCs w:val="24"/>
        </w:rPr>
      </w:pPr>
      <w:r w:rsidRPr="00E87FF2">
        <w:rPr>
          <w:rFonts w:ascii="Times New Roman" w:hAnsi="Times New Roman" w:cs="Times New Roman"/>
          <w:sz w:val="24"/>
          <w:szCs w:val="24"/>
        </w:rPr>
        <w:t xml:space="preserve">Prezentul alineat nu se aplică în cazul în care societatea străină controlată desfășoară o activitate economică semnificativă, susținută de personal, echipamente, active și spații, astfel cum o demonstrează faptele și circumstanțele relevante, precum și în cazul în care societatea străină controlată își are reședința sau este situată într-un stat terț care este parte la Acordul privind SEE. </w:t>
      </w:r>
    </w:p>
    <w:p w14:paraId="776484ED" w14:textId="77777777" w:rsidR="00142902" w:rsidRPr="00E87FF2" w:rsidRDefault="00142902" w:rsidP="00142902">
      <w:pPr>
        <w:spacing w:after="0" w:line="276" w:lineRule="auto"/>
        <w:ind w:firstLine="510"/>
        <w:jc w:val="both"/>
        <w:rPr>
          <w:rFonts w:ascii="Times New Roman" w:hAnsi="Times New Roman" w:cs="Times New Roman"/>
          <w:sz w:val="24"/>
          <w:szCs w:val="24"/>
        </w:rPr>
      </w:pPr>
      <w:r w:rsidRPr="00E87FF2">
        <w:rPr>
          <w:rFonts w:ascii="Times New Roman" w:hAnsi="Times New Roman" w:cs="Times New Roman"/>
          <w:sz w:val="24"/>
          <w:szCs w:val="24"/>
        </w:rPr>
        <w:t>(3) Sunt exceptate de la aplicarea prevederilor alin. (2), următoarele:</w:t>
      </w:r>
    </w:p>
    <w:p w14:paraId="664C7CF2" w14:textId="77777777" w:rsidR="00142902" w:rsidRPr="00E87FF2" w:rsidRDefault="00142902" w:rsidP="00142902">
      <w:pPr>
        <w:spacing w:after="0" w:line="276" w:lineRule="auto"/>
        <w:ind w:firstLine="510"/>
        <w:jc w:val="both"/>
        <w:rPr>
          <w:rFonts w:ascii="Times New Roman" w:hAnsi="Times New Roman" w:cs="Times New Roman"/>
          <w:sz w:val="24"/>
          <w:szCs w:val="24"/>
        </w:rPr>
      </w:pPr>
      <w:r w:rsidRPr="00E87FF2">
        <w:rPr>
          <w:rFonts w:ascii="Times New Roman" w:hAnsi="Times New Roman" w:cs="Times New Roman"/>
          <w:sz w:val="24"/>
          <w:szCs w:val="24"/>
        </w:rPr>
        <w:t xml:space="preserve">a) entitatea tratată ca societate străină controlată în conformitate cu alin. (1), dacă aceasta înregistrează într-o perioadă fiscală venituri din categoriile prevăzute de alin. (2), reprezentând o treime sau mai puțin de o treime din totalul veniturilor înregistrate în perioada fiscală de calcul; </w:t>
      </w:r>
    </w:p>
    <w:p w14:paraId="1F622BB4" w14:textId="77777777" w:rsidR="00142902" w:rsidRPr="00E87FF2" w:rsidRDefault="00142902" w:rsidP="00142902">
      <w:pPr>
        <w:spacing w:after="0" w:line="276" w:lineRule="auto"/>
        <w:ind w:firstLine="510"/>
        <w:jc w:val="both"/>
        <w:rPr>
          <w:rFonts w:ascii="Times New Roman" w:hAnsi="Times New Roman" w:cs="Times New Roman"/>
          <w:iCs/>
          <w:sz w:val="24"/>
          <w:szCs w:val="24"/>
          <w:lang w:eastAsia="ro-RO"/>
        </w:rPr>
      </w:pPr>
      <w:r w:rsidRPr="00E87FF2">
        <w:rPr>
          <w:rFonts w:ascii="Times New Roman" w:hAnsi="Times New Roman" w:cs="Times New Roman"/>
          <w:sz w:val="24"/>
          <w:szCs w:val="24"/>
        </w:rPr>
        <w:t xml:space="preserve">b) întreprinderea financiară, tratată ca societate străină controlată potrivit alin. (1), dacă aceasta înregistrează într-o perioadă fiscală venituri de natura celor prevăzute de alin. (2) care provin din operațiuni desfășurate cu contribuabilul român sau cu întreprinderile asociate ale acestuia, reprezentând o treime sau mai puțin de o treime din venituri. </w:t>
      </w:r>
    </w:p>
    <w:p w14:paraId="14335F6D" w14:textId="77777777" w:rsidR="00142902" w:rsidRPr="00E87FF2" w:rsidRDefault="00142902" w:rsidP="00142902">
      <w:pPr>
        <w:suppressAutoHyphens w:val="0"/>
        <w:spacing w:after="0" w:line="276" w:lineRule="auto"/>
        <w:ind w:firstLine="454"/>
        <w:jc w:val="both"/>
        <w:rPr>
          <w:rFonts w:ascii="Times New Roman" w:eastAsia="SimSun" w:hAnsi="Times New Roman" w:cs="Times New Roman"/>
          <w:sz w:val="24"/>
          <w:szCs w:val="24"/>
          <w:lang w:bidi="hi-IN"/>
        </w:rPr>
      </w:pPr>
      <w:r w:rsidRPr="00E87FF2">
        <w:rPr>
          <w:rFonts w:ascii="Times New Roman" w:hAnsi="Times New Roman" w:cs="Times New Roman"/>
          <w:iCs/>
          <w:sz w:val="24"/>
          <w:szCs w:val="24"/>
          <w:lang w:eastAsia="ro-RO"/>
        </w:rPr>
        <w:t>(4) Veniturile prevăzute la alin. (2) se includ în baza impozabilă a contribuabilului plătitor de impozit pe profit, potrivit dispozițiilor prezentului titlu, proporțional cu participația contribuabilului în entitatea controlată.</w:t>
      </w:r>
    </w:p>
    <w:p w14:paraId="11E09392" w14:textId="77777777" w:rsidR="00142902" w:rsidRPr="00E87FF2" w:rsidRDefault="00142902" w:rsidP="00142902">
      <w:pPr>
        <w:widowControl w:val="0"/>
        <w:spacing w:after="0" w:line="276" w:lineRule="auto"/>
        <w:ind w:firstLine="454"/>
        <w:jc w:val="both"/>
        <w:rPr>
          <w:rFonts w:ascii="Times New Roman" w:eastAsia="SimSun" w:hAnsi="Times New Roman" w:cs="Times New Roman"/>
          <w:sz w:val="24"/>
          <w:szCs w:val="24"/>
          <w:lang w:bidi="hi-IN"/>
        </w:rPr>
      </w:pPr>
      <w:r w:rsidRPr="00E87FF2">
        <w:rPr>
          <w:rFonts w:ascii="Times New Roman" w:eastAsia="SimSun" w:hAnsi="Times New Roman" w:cs="Times New Roman"/>
          <w:sz w:val="24"/>
          <w:szCs w:val="24"/>
          <w:lang w:bidi="hi-IN"/>
        </w:rPr>
        <w:lastRenderedPageBreak/>
        <w:t>(5) Veniturile prevăzute de alin. (2) se includ în baza impozabilă a contribuabilului, aferentă  perioadei sale fiscale în cursul căreia se încheie perioada fiscală a entității controlate.</w:t>
      </w:r>
    </w:p>
    <w:p w14:paraId="6F89F9A4" w14:textId="77777777" w:rsidR="00142902" w:rsidRPr="00E87FF2" w:rsidRDefault="00142902" w:rsidP="00142902">
      <w:pPr>
        <w:widowControl w:val="0"/>
        <w:spacing w:after="0" w:line="276" w:lineRule="auto"/>
        <w:ind w:firstLine="454"/>
        <w:jc w:val="both"/>
        <w:rPr>
          <w:rFonts w:ascii="Times New Roman" w:eastAsia="SimSun" w:hAnsi="Times New Roman" w:cs="Times New Roman"/>
          <w:sz w:val="24"/>
          <w:szCs w:val="24"/>
          <w:lang w:bidi="hi-IN"/>
        </w:rPr>
      </w:pPr>
      <w:r w:rsidRPr="00E87FF2">
        <w:rPr>
          <w:rFonts w:ascii="Times New Roman" w:eastAsia="SimSun" w:hAnsi="Times New Roman" w:cs="Times New Roman"/>
          <w:sz w:val="24"/>
          <w:szCs w:val="24"/>
          <w:lang w:bidi="hi-IN"/>
        </w:rPr>
        <w:t xml:space="preserve">(6) </w:t>
      </w:r>
      <w:r w:rsidRPr="00E87FF2">
        <w:rPr>
          <w:rFonts w:ascii="Times New Roman" w:hAnsi="Times New Roman" w:cs="Times New Roman"/>
          <w:iCs/>
          <w:sz w:val="24"/>
          <w:szCs w:val="24"/>
          <w:lang w:eastAsia="ro-RO"/>
        </w:rPr>
        <w:t xml:space="preserve"> Pierderile fiscale înregistrate de un sediu permanent calificat, potrivit alin. (1), ca entitate controlată, urmează regimul instituit la art. 40.</w:t>
      </w:r>
    </w:p>
    <w:p w14:paraId="1B3AEBDC" w14:textId="77777777" w:rsidR="00142902" w:rsidRPr="00E87FF2" w:rsidRDefault="00142902" w:rsidP="00142902">
      <w:pPr>
        <w:widowControl w:val="0"/>
        <w:spacing w:after="0" w:line="276" w:lineRule="auto"/>
        <w:ind w:firstLine="454"/>
        <w:jc w:val="both"/>
        <w:rPr>
          <w:rFonts w:ascii="Times New Roman" w:eastAsia="SimSun" w:hAnsi="Times New Roman" w:cs="Times New Roman"/>
          <w:sz w:val="24"/>
          <w:szCs w:val="24"/>
          <w:lang w:bidi="hi-IN"/>
        </w:rPr>
      </w:pPr>
      <w:r w:rsidRPr="00E87FF2">
        <w:rPr>
          <w:rFonts w:ascii="Times New Roman" w:eastAsia="SimSun" w:hAnsi="Times New Roman" w:cs="Times New Roman"/>
          <w:sz w:val="24"/>
          <w:szCs w:val="24"/>
          <w:lang w:bidi="hi-IN"/>
        </w:rPr>
        <w:t>(7) Pentru evitarea dublei impuneri, în situația în care entitatea distribuie profit contribuabilului, iar acest profit distribuit este deja inclus în veniturile impozabile ale contribuabilului, în temeiul prezentului articol, cuantumul veniturilor astfel incluse anterior în baza impozabilă a contribuabilului se deduce din rezultatul fiscal al acestuia, în perioada fiscală în care se calculează cuantumul impozitului datorat pentru profitul distribuit.</w:t>
      </w:r>
    </w:p>
    <w:p w14:paraId="3E772453" w14:textId="77777777" w:rsidR="00142902" w:rsidRPr="00E87FF2" w:rsidRDefault="00142902" w:rsidP="00142902">
      <w:pPr>
        <w:widowControl w:val="0"/>
        <w:spacing w:after="0" w:line="276" w:lineRule="auto"/>
        <w:ind w:firstLine="454"/>
        <w:jc w:val="both"/>
        <w:rPr>
          <w:rFonts w:ascii="Times New Roman" w:hAnsi="Times New Roman" w:cs="Times New Roman"/>
          <w:iCs/>
          <w:sz w:val="24"/>
          <w:szCs w:val="24"/>
          <w:lang w:eastAsia="ro-RO"/>
        </w:rPr>
      </w:pPr>
      <w:r w:rsidRPr="00E87FF2">
        <w:rPr>
          <w:rFonts w:ascii="Times New Roman" w:eastAsia="SimSun" w:hAnsi="Times New Roman" w:cs="Times New Roman"/>
          <w:sz w:val="24"/>
          <w:szCs w:val="24"/>
          <w:lang w:bidi="hi-IN"/>
        </w:rPr>
        <w:t>(8) Pentru evitarea dublei impuneri, în cazul în care contribuabilul cedează participația sa într-o entitate controlată sau activitatea economică desfășurată printr-un sediu permanent, iar o parte a încasărilor din cedare a fost inclusă anterior în baza impozabilă a contribuabilului, în temeiul prezentului articol, cuantumul respectiv se deduce din rezultatul fiscal în perioada fiscală în care se calculează cuantumul impozitului datorat pentru încasările respective.</w:t>
      </w:r>
    </w:p>
    <w:p w14:paraId="7BB94FFA" w14:textId="77777777" w:rsidR="00142902" w:rsidRPr="00E87FF2" w:rsidRDefault="00142902" w:rsidP="00142902">
      <w:pPr>
        <w:suppressAutoHyphens w:val="0"/>
        <w:spacing w:after="0" w:line="276" w:lineRule="auto"/>
        <w:ind w:firstLine="454"/>
        <w:jc w:val="both"/>
        <w:rPr>
          <w:rFonts w:ascii="Times New Roman" w:hAnsi="Times New Roman" w:cs="Times New Roman"/>
          <w:iCs/>
          <w:sz w:val="24"/>
          <w:szCs w:val="24"/>
          <w:lang w:eastAsia="ro-RO"/>
        </w:rPr>
      </w:pPr>
      <w:r w:rsidRPr="00E87FF2">
        <w:rPr>
          <w:rFonts w:ascii="Times New Roman" w:hAnsi="Times New Roman" w:cs="Times New Roman"/>
          <w:iCs/>
          <w:sz w:val="24"/>
          <w:szCs w:val="24"/>
          <w:lang w:eastAsia="ro-RO"/>
        </w:rPr>
        <w:t>(9) Contribuabilul scade din impozitul pe profit datorat, potrivit prevederilor art. 39, impozitul plătit unui stat străin de entitatea controlată/sediul său permanent.</w:t>
      </w:r>
    </w:p>
    <w:p w14:paraId="0F3E2322" w14:textId="77777777" w:rsidR="00142902" w:rsidRPr="00E87FF2" w:rsidRDefault="00142902" w:rsidP="00142902">
      <w:pPr>
        <w:suppressAutoHyphens w:val="0"/>
        <w:spacing w:after="0" w:line="276" w:lineRule="auto"/>
        <w:ind w:firstLine="454"/>
        <w:jc w:val="both"/>
        <w:rPr>
          <w:rFonts w:ascii="Times New Roman" w:hAnsi="Times New Roman" w:cs="Times New Roman"/>
          <w:b/>
          <w:bCs/>
          <w:iCs/>
          <w:sz w:val="24"/>
          <w:szCs w:val="24"/>
          <w:lang w:eastAsia="ro-RO"/>
        </w:rPr>
      </w:pPr>
    </w:p>
    <w:p w14:paraId="5DD685D3" w14:textId="77777777" w:rsidR="00142902" w:rsidRPr="00E87FF2" w:rsidRDefault="00142902" w:rsidP="00142902">
      <w:pPr>
        <w:widowControl w:val="0"/>
        <w:spacing w:after="0" w:line="276" w:lineRule="auto"/>
        <w:ind w:firstLine="454"/>
        <w:jc w:val="both"/>
        <w:rPr>
          <w:rFonts w:ascii="Times New Roman" w:eastAsia="Arial" w:hAnsi="Times New Roman" w:cs="Times New Roman"/>
          <w:sz w:val="24"/>
          <w:szCs w:val="24"/>
          <w:lang w:bidi="hi-IN"/>
        </w:rPr>
      </w:pPr>
      <w:r w:rsidRPr="00E87FF2">
        <w:rPr>
          <w:rFonts w:ascii="Times New Roman" w:hAnsi="Times New Roman" w:cs="Times New Roman"/>
          <w:b/>
          <w:bCs/>
          <w:iCs/>
          <w:sz w:val="24"/>
          <w:szCs w:val="24"/>
          <w:lang w:eastAsia="ro-RO"/>
        </w:rPr>
        <w:t xml:space="preserve"> Art. </w:t>
      </w:r>
      <w:r w:rsidRPr="00E87FF2">
        <w:rPr>
          <w:rFonts w:ascii="Times New Roman" w:eastAsia="Arial" w:hAnsi="Times New Roman" w:cs="Times New Roman"/>
          <w:b/>
          <w:bCs/>
          <w:iCs/>
          <w:sz w:val="24"/>
          <w:szCs w:val="24"/>
          <w:lang w:eastAsia="ro-RO"/>
        </w:rPr>
        <w:t>40</w:t>
      </w:r>
      <w:r w:rsidRPr="00E87FF2">
        <w:rPr>
          <w:rFonts w:ascii="Times New Roman" w:eastAsia="Arial" w:hAnsi="Times New Roman" w:cs="Times New Roman"/>
          <w:b/>
          <w:bCs/>
          <w:iCs/>
          <w:sz w:val="24"/>
          <w:szCs w:val="24"/>
          <w:vertAlign w:val="superscript"/>
          <w:lang w:eastAsia="ro-RO"/>
        </w:rPr>
        <w:t>6</w:t>
      </w:r>
      <w:r w:rsidRPr="00E87FF2">
        <w:rPr>
          <w:rFonts w:ascii="Times New Roman" w:eastAsia="Arial" w:hAnsi="Times New Roman" w:cs="Times New Roman"/>
          <w:b/>
          <w:bCs/>
          <w:iCs/>
          <w:sz w:val="24"/>
          <w:szCs w:val="24"/>
          <w:lang w:eastAsia="ro-RO"/>
        </w:rPr>
        <w:t xml:space="preserve"> Compatibilitatea cu legislația europeană</w:t>
      </w:r>
    </w:p>
    <w:p w14:paraId="09D8CB85" w14:textId="77777777" w:rsidR="00142902" w:rsidRPr="00E87FF2" w:rsidRDefault="00142902" w:rsidP="00142902">
      <w:pPr>
        <w:widowControl w:val="0"/>
        <w:spacing w:after="0" w:line="276" w:lineRule="auto"/>
        <w:ind w:firstLine="454"/>
        <w:jc w:val="both"/>
        <w:rPr>
          <w:rFonts w:ascii="Times New Roman" w:eastAsia="SimSun" w:hAnsi="Times New Roman" w:cs="Times New Roman"/>
          <w:sz w:val="24"/>
          <w:szCs w:val="24"/>
          <w:lang w:bidi="hi-IN"/>
        </w:rPr>
      </w:pPr>
      <w:r w:rsidRPr="00E87FF2">
        <w:rPr>
          <w:rFonts w:ascii="Times New Roman" w:eastAsia="Arial" w:hAnsi="Times New Roman" w:cs="Times New Roman"/>
          <w:sz w:val="24"/>
          <w:szCs w:val="24"/>
          <w:lang w:bidi="hi-IN"/>
        </w:rPr>
        <w:t xml:space="preserve">Dispozițiile prezentului capitol transpun prevederile Directivei </w:t>
      </w:r>
      <w:r w:rsidRPr="00E87FF2">
        <w:rPr>
          <w:rFonts w:ascii="Times New Roman" w:hAnsi="Times New Roman" w:cs="Times New Roman"/>
          <w:bCs/>
          <w:iCs/>
          <w:sz w:val="24"/>
          <w:szCs w:val="24"/>
          <w:lang w:eastAsia="ro-RO"/>
        </w:rPr>
        <w:t>2016/1164/UE a Consiliului din 12 iulie 2016 de stabilire a normelor împotriva practicilor de evitare a obligațiilor fiscale care au incidență directă asupra funcționării pieței interne, publicat</w:t>
      </w:r>
      <w:r w:rsidRPr="00E87FF2">
        <w:rPr>
          <w:rFonts w:ascii="Times New Roman" w:eastAsia="Arial" w:hAnsi="Times New Roman" w:cs="Times New Roman"/>
          <w:sz w:val="24"/>
          <w:szCs w:val="24"/>
          <w:lang w:bidi="hi-IN"/>
        </w:rPr>
        <w:t>ă în Jurnalul Oficial al Uniunii Europene seria L nr. 193 din 19 iulie 2016, cu excepția prevederilor referitoare la tratamentul neuniform al elementelor hibride, pentru care termenul de transpunere a fost amânat, potrivit art. 1 pct. 7 din Directiva 2017/952/UE, până la 31 decembrie 2019, din necesitatea continuării lucrărilor.”</w:t>
      </w:r>
    </w:p>
    <w:p w14:paraId="57FAA97F" w14:textId="77777777" w:rsidR="007A747B" w:rsidRPr="00E87FF2" w:rsidRDefault="007A747B" w:rsidP="00142902">
      <w:pPr>
        <w:autoSpaceDE w:val="0"/>
        <w:spacing w:after="0" w:line="276" w:lineRule="auto"/>
        <w:jc w:val="both"/>
        <w:rPr>
          <w:rFonts w:ascii="Times New Roman" w:hAnsi="Times New Roman" w:cs="Times New Roman"/>
        </w:rPr>
      </w:pPr>
    </w:p>
    <w:p w14:paraId="46453FC8" w14:textId="77777777" w:rsidR="007A747B" w:rsidRPr="00E87FF2" w:rsidRDefault="007A747B" w:rsidP="00705B8C">
      <w:pPr>
        <w:pStyle w:val="BodyText"/>
        <w:autoSpaceDE w:val="0"/>
        <w:spacing w:after="0" w:line="276" w:lineRule="auto"/>
        <w:jc w:val="both"/>
        <w:rPr>
          <w:rFonts w:ascii="Times New Roman" w:hAnsi="Times New Roman" w:cs="Times New Roman"/>
        </w:rPr>
      </w:pPr>
      <w:r w:rsidRPr="00E87FF2">
        <w:rPr>
          <w:rFonts w:ascii="Times New Roman" w:hAnsi="Times New Roman" w:cs="Times New Roman"/>
          <w:b/>
        </w:rPr>
        <w:tab/>
        <w:t>Titlul III  - Impozitul pe veniturile microîntreprinderilor</w:t>
      </w:r>
    </w:p>
    <w:p w14:paraId="69ACC2E8" w14:textId="77777777" w:rsidR="007A747B" w:rsidRPr="00E87FF2" w:rsidRDefault="007A747B" w:rsidP="00705B8C">
      <w:pPr>
        <w:pStyle w:val="BodyText"/>
        <w:autoSpaceDE w:val="0"/>
        <w:spacing w:after="0" w:line="276" w:lineRule="auto"/>
        <w:jc w:val="both"/>
        <w:rPr>
          <w:rFonts w:ascii="Times New Roman" w:hAnsi="Times New Roman" w:cs="Times New Roman"/>
        </w:rPr>
      </w:pPr>
    </w:p>
    <w:p w14:paraId="23BE23A9" w14:textId="77777777" w:rsidR="007A747B" w:rsidRPr="00E87FF2" w:rsidRDefault="007A747B" w:rsidP="00705B8C">
      <w:pPr>
        <w:pStyle w:val="ListParagraph"/>
        <w:numPr>
          <w:ilvl w:val="0"/>
          <w:numId w:val="16"/>
        </w:numPr>
        <w:autoSpaceDE w:val="0"/>
        <w:spacing w:after="0" w:line="276" w:lineRule="auto"/>
        <w:ind w:left="0" w:firstLine="1065"/>
        <w:jc w:val="both"/>
        <w:rPr>
          <w:rFonts w:ascii="Times New Roman" w:hAnsi="Times New Roman"/>
          <w:sz w:val="24"/>
          <w:szCs w:val="24"/>
        </w:rPr>
      </w:pPr>
      <w:r w:rsidRPr="00E87FF2">
        <w:rPr>
          <w:rFonts w:ascii="Times New Roman" w:hAnsi="Times New Roman"/>
          <w:b/>
          <w:bCs/>
          <w:sz w:val="24"/>
          <w:szCs w:val="24"/>
        </w:rPr>
        <w:t xml:space="preserve">La </w:t>
      </w:r>
      <w:r w:rsidRPr="00E87FF2">
        <w:rPr>
          <w:rStyle w:val="l5def10"/>
          <w:rFonts w:ascii="Times New Roman" w:hAnsi="Times New Roman" w:cs="Times New Roman"/>
          <w:b/>
          <w:bCs/>
          <w:iCs/>
          <w:color w:val="auto"/>
          <w:sz w:val="24"/>
          <w:szCs w:val="24"/>
          <w:lang w:eastAsia="ro-RO"/>
        </w:rPr>
        <w:t>articolul</w:t>
      </w:r>
      <w:r w:rsidRPr="00E87FF2">
        <w:rPr>
          <w:rFonts w:ascii="Times New Roman" w:hAnsi="Times New Roman"/>
          <w:b/>
          <w:bCs/>
          <w:sz w:val="24"/>
          <w:szCs w:val="24"/>
        </w:rPr>
        <w:t xml:space="preserve"> 47 alineatul (1), literele a) și b) se abrogă. </w:t>
      </w:r>
    </w:p>
    <w:p w14:paraId="506ADB04" w14:textId="77777777" w:rsidR="007A747B" w:rsidRPr="00E87FF2" w:rsidRDefault="007A747B" w:rsidP="00705B8C">
      <w:pPr>
        <w:autoSpaceDE w:val="0"/>
        <w:spacing w:after="0" w:line="276" w:lineRule="auto"/>
        <w:ind w:firstLine="454"/>
        <w:jc w:val="both"/>
        <w:rPr>
          <w:rFonts w:ascii="Times New Roman" w:hAnsi="Times New Roman" w:cs="Times New Roman"/>
          <w:sz w:val="24"/>
          <w:szCs w:val="24"/>
        </w:rPr>
      </w:pPr>
    </w:p>
    <w:p w14:paraId="2E611361" w14:textId="77777777" w:rsidR="007A747B" w:rsidRPr="00E87FF2" w:rsidRDefault="007A747B" w:rsidP="00705B8C">
      <w:pPr>
        <w:pStyle w:val="ListParagraph"/>
        <w:numPr>
          <w:ilvl w:val="0"/>
          <w:numId w:val="16"/>
        </w:numPr>
        <w:autoSpaceDE w:val="0"/>
        <w:spacing w:after="0" w:line="276" w:lineRule="auto"/>
        <w:ind w:left="0" w:firstLine="1065"/>
        <w:jc w:val="both"/>
        <w:rPr>
          <w:rFonts w:ascii="Times New Roman" w:hAnsi="Times New Roman"/>
          <w:sz w:val="24"/>
          <w:szCs w:val="24"/>
        </w:rPr>
      </w:pPr>
      <w:r w:rsidRPr="00E87FF2">
        <w:rPr>
          <w:rFonts w:ascii="Times New Roman" w:hAnsi="Times New Roman"/>
          <w:b/>
          <w:bCs/>
          <w:sz w:val="24"/>
          <w:szCs w:val="24"/>
        </w:rPr>
        <w:t>La articolul 47 alineatul (1), litera c) se modifică și va avea următorul cuprins:</w:t>
      </w:r>
    </w:p>
    <w:p w14:paraId="5D312B6E" w14:textId="77777777" w:rsidR="007A747B" w:rsidRPr="00E87FF2" w:rsidRDefault="007A747B"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„c) a realizat venituri care nu au depăşit echivalentul în lei a 1.000.000 euro. Cursul de schimb pentru determinarea echivalentului în euro este cel valabil la închiderea exerciţiului financiar în care s-au înregistrat veniturile;”</w:t>
      </w:r>
    </w:p>
    <w:p w14:paraId="425C07D5" w14:textId="77777777" w:rsidR="007A747B" w:rsidRPr="00E87FF2" w:rsidRDefault="007A747B" w:rsidP="00705B8C">
      <w:pPr>
        <w:spacing w:after="0" w:line="276" w:lineRule="auto"/>
        <w:jc w:val="both"/>
        <w:rPr>
          <w:rFonts w:ascii="Times New Roman" w:hAnsi="Times New Roman" w:cs="Times New Roman"/>
          <w:sz w:val="24"/>
          <w:szCs w:val="24"/>
        </w:rPr>
      </w:pPr>
    </w:p>
    <w:p w14:paraId="5FA54D4B" w14:textId="77777777" w:rsidR="007A747B" w:rsidRPr="00E87FF2" w:rsidRDefault="007A747B" w:rsidP="00222C5B">
      <w:pPr>
        <w:pStyle w:val="ListParagraph"/>
        <w:numPr>
          <w:ilvl w:val="0"/>
          <w:numId w:val="16"/>
        </w:numPr>
        <w:autoSpaceDE w:val="0"/>
        <w:spacing w:after="0" w:line="276" w:lineRule="auto"/>
        <w:ind w:left="0" w:firstLine="1065"/>
        <w:jc w:val="both"/>
        <w:rPr>
          <w:rFonts w:ascii="Times New Roman" w:hAnsi="Times New Roman"/>
          <w:sz w:val="24"/>
          <w:szCs w:val="24"/>
        </w:rPr>
      </w:pPr>
      <w:r w:rsidRPr="00E87FF2">
        <w:rPr>
          <w:rFonts w:ascii="Times New Roman" w:hAnsi="Times New Roman"/>
          <w:b/>
          <w:bCs/>
          <w:sz w:val="24"/>
          <w:szCs w:val="24"/>
        </w:rPr>
        <w:t>La articolul 47, după alineatul (2) se introduce un nou alineat, alineatul (3), cu următorul cuprins:</w:t>
      </w:r>
    </w:p>
    <w:p w14:paraId="63932B0F" w14:textId="77777777" w:rsidR="007A747B" w:rsidRPr="00E87FF2" w:rsidRDefault="007A747B" w:rsidP="00222C5B">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„(3)  Nu intră sub incidenţa prezentului titlu următoarele persoane juridice române:</w:t>
      </w:r>
    </w:p>
    <w:p w14:paraId="1FE7BF1C" w14:textId="77777777" w:rsidR="007A747B" w:rsidRPr="00E87FF2" w:rsidRDefault="007A747B" w:rsidP="00222C5B">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r w:rsidRPr="00E87FF2">
        <w:rPr>
          <w:rFonts w:ascii="Times New Roman" w:hAnsi="Times New Roman" w:cs="Times New Roman"/>
          <w:sz w:val="24"/>
          <w:szCs w:val="24"/>
        </w:rPr>
        <w:tab/>
        <w:t>a) Fondul de garantare a depozitelor în sistemul bancar, constituit potrivit legii;</w:t>
      </w:r>
    </w:p>
    <w:p w14:paraId="189B54CA" w14:textId="77777777" w:rsidR="007A747B" w:rsidRPr="00E87FF2" w:rsidRDefault="007A747B" w:rsidP="00222C5B">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r w:rsidRPr="00E87FF2">
        <w:rPr>
          <w:rFonts w:ascii="Times New Roman" w:hAnsi="Times New Roman" w:cs="Times New Roman"/>
          <w:sz w:val="24"/>
          <w:szCs w:val="24"/>
        </w:rPr>
        <w:tab/>
        <w:t>b) Fondul de compensare a investitorilor, înfiinţat potrivit legii;</w:t>
      </w:r>
    </w:p>
    <w:p w14:paraId="1A108507" w14:textId="77777777" w:rsidR="007A747B" w:rsidRPr="00E87FF2" w:rsidRDefault="007A747B" w:rsidP="00222C5B">
      <w:pPr>
        <w:spacing w:after="0" w:line="276" w:lineRule="auto"/>
        <w:jc w:val="both"/>
        <w:rPr>
          <w:rFonts w:ascii="Times New Roman" w:hAnsi="Times New Roman" w:cs="Times New Roman"/>
          <w:i/>
          <w:sz w:val="24"/>
          <w:szCs w:val="24"/>
        </w:rPr>
      </w:pPr>
      <w:r w:rsidRPr="00E87FF2">
        <w:rPr>
          <w:rFonts w:ascii="Times New Roman" w:hAnsi="Times New Roman" w:cs="Times New Roman"/>
          <w:sz w:val="24"/>
          <w:szCs w:val="24"/>
        </w:rPr>
        <w:t xml:space="preserve">   </w:t>
      </w:r>
      <w:r w:rsidRPr="00E87FF2">
        <w:rPr>
          <w:rFonts w:ascii="Times New Roman" w:hAnsi="Times New Roman" w:cs="Times New Roman"/>
          <w:sz w:val="24"/>
          <w:szCs w:val="24"/>
        </w:rPr>
        <w:tab/>
        <w:t>c) Fondul de garantare a pensiilor private, înfiinţat potrivit legii;</w:t>
      </w:r>
    </w:p>
    <w:p w14:paraId="06CC2780" w14:textId="77777777" w:rsidR="007A747B" w:rsidRPr="00E87FF2" w:rsidRDefault="007A747B" w:rsidP="00222C5B">
      <w:pPr>
        <w:spacing w:after="0" w:line="276" w:lineRule="auto"/>
        <w:jc w:val="both"/>
        <w:rPr>
          <w:rFonts w:ascii="Times New Roman" w:hAnsi="Times New Roman" w:cs="Times New Roman"/>
          <w:sz w:val="24"/>
          <w:szCs w:val="24"/>
        </w:rPr>
      </w:pPr>
      <w:r w:rsidRPr="00E87FF2">
        <w:rPr>
          <w:rFonts w:ascii="Times New Roman" w:hAnsi="Times New Roman" w:cs="Times New Roman"/>
          <w:i/>
          <w:sz w:val="24"/>
          <w:szCs w:val="24"/>
        </w:rPr>
        <w:t xml:space="preserve"> </w:t>
      </w:r>
      <w:r w:rsidRPr="00E87FF2">
        <w:rPr>
          <w:rFonts w:ascii="Times New Roman" w:hAnsi="Times New Roman" w:cs="Times New Roman"/>
          <w:i/>
          <w:sz w:val="24"/>
          <w:szCs w:val="24"/>
        </w:rPr>
        <w:tab/>
      </w:r>
      <w:r w:rsidRPr="00E87FF2">
        <w:rPr>
          <w:rFonts w:ascii="Times New Roman" w:hAnsi="Times New Roman" w:cs="Times New Roman"/>
          <w:sz w:val="24"/>
          <w:szCs w:val="24"/>
        </w:rPr>
        <w:t>d) Fondul de garantare a asiguraţilor, constituit potrivit legii;</w:t>
      </w:r>
    </w:p>
    <w:p w14:paraId="611417B0" w14:textId="77777777" w:rsidR="007A747B" w:rsidRPr="00E87FF2" w:rsidRDefault="007A747B" w:rsidP="00222C5B">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e) entitatea transparentă fiscal cu personalitate juridică.”</w:t>
      </w:r>
    </w:p>
    <w:p w14:paraId="5ADDB1FF" w14:textId="77777777" w:rsidR="007A747B" w:rsidRPr="00E87FF2" w:rsidRDefault="007A747B" w:rsidP="00705B8C">
      <w:pPr>
        <w:spacing w:after="0" w:line="276" w:lineRule="auto"/>
        <w:jc w:val="both"/>
        <w:rPr>
          <w:rFonts w:ascii="Times New Roman" w:hAnsi="Times New Roman" w:cs="Times New Roman"/>
          <w:sz w:val="24"/>
          <w:szCs w:val="24"/>
        </w:rPr>
      </w:pPr>
    </w:p>
    <w:p w14:paraId="06027588" w14:textId="77777777" w:rsidR="007A747B" w:rsidRPr="00E87FF2" w:rsidRDefault="007A747B" w:rsidP="00705B8C">
      <w:pPr>
        <w:pStyle w:val="ListParagraph"/>
        <w:numPr>
          <w:ilvl w:val="0"/>
          <w:numId w:val="16"/>
        </w:numPr>
        <w:autoSpaceDE w:val="0"/>
        <w:spacing w:after="0" w:line="276" w:lineRule="auto"/>
        <w:ind w:left="0" w:firstLine="1065"/>
        <w:jc w:val="both"/>
        <w:rPr>
          <w:rFonts w:ascii="Times New Roman" w:hAnsi="Times New Roman"/>
          <w:sz w:val="24"/>
          <w:szCs w:val="24"/>
        </w:rPr>
      </w:pPr>
      <w:r w:rsidRPr="00E87FF2">
        <w:rPr>
          <w:rFonts w:ascii="Times New Roman" w:hAnsi="Times New Roman"/>
          <w:b/>
          <w:bCs/>
          <w:sz w:val="24"/>
          <w:szCs w:val="24"/>
        </w:rPr>
        <w:lastRenderedPageBreak/>
        <w:t>La articolul 48, alineatele (4), (5), (5</w:t>
      </w:r>
      <w:r w:rsidRPr="00E87FF2">
        <w:rPr>
          <w:rFonts w:ascii="Times New Roman" w:hAnsi="Times New Roman"/>
          <w:b/>
          <w:bCs/>
          <w:sz w:val="24"/>
          <w:szCs w:val="24"/>
          <w:vertAlign w:val="superscript"/>
        </w:rPr>
        <w:t>1</w:t>
      </w:r>
      <w:r w:rsidRPr="00E87FF2">
        <w:rPr>
          <w:rFonts w:ascii="Times New Roman" w:hAnsi="Times New Roman"/>
          <w:b/>
          <w:bCs/>
          <w:sz w:val="24"/>
          <w:szCs w:val="24"/>
        </w:rPr>
        <w:t>), (5</w:t>
      </w:r>
      <w:r w:rsidRPr="00E87FF2">
        <w:rPr>
          <w:rFonts w:ascii="Times New Roman" w:hAnsi="Times New Roman"/>
          <w:b/>
          <w:bCs/>
          <w:sz w:val="24"/>
          <w:szCs w:val="24"/>
          <w:vertAlign w:val="superscript"/>
        </w:rPr>
        <w:t>2</w:t>
      </w:r>
      <w:r w:rsidRPr="00E87FF2">
        <w:rPr>
          <w:rFonts w:ascii="Times New Roman" w:hAnsi="Times New Roman"/>
          <w:b/>
          <w:bCs/>
          <w:sz w:val="24"/>
          <w:szCs w:val="24"/>
        </w:rPr>
        <w:t>) și (6) se abrogă.</w:t>
      </w:r>
    </w:p>
    <w:p w14:paraId="2763997B" w14:textId="77777777" w:rsidR="007A747B" w:rsidRPr="00E87FF2" w:rsidRDefault="007A747B" w:rsidP="00705B8C">
      <w:pPr>
        <w:suppressAutoHyphens w:val="0"/>
        <w:autoSpaceDE w:val="0"/>
        <w:spacing w:after="0" w:line="276" w:lineRule="auto"/>
        <w:jc w:val="both"/>
        <w:rPr>
          <w:rFonts w:ascii="Times New Roman" w:hAnsi="Times New Roman" w:cs="Times New Roman"/>
          <w:sz w:val="24"/>
          <w:szCs w:val="24"/>
        </w:rPr>
      </w:pPr>
    </w:p>
    <w:p w14:paraId="3303CA91" w14:textId="77777777" w:rsidR="007A747B" w:rsidRPr="00E87FF2" w:rsidRDefault="007A747B" w:rsidP="00705B8C">
      <w:pPr>
        <w:pStyle w:val="ListParagraph"/>
        <w:numPr>
          <w:ilvl w:val="0"/>
          <w:numId w:val="16"/>
        </w:numPr>
        <w:autoSpaceDE w:val="0"/>
        <w:spacing w:after="0" w:line="276" w:lineRule="auto"/>
        <w:ind w:left="0" w:firstLine="1065"/>
        <w:jc w:val="both"/>
        <w:rPr>
          <w:rFonts w:ascii="Times New Roman" w:hAnsi="Times New Roman"/>
          <w:b/>
          <w:bCs/>
          <w:sz w:val="24"/>
          <w:szCs w:val="24"/>
        </w:rPr>
      </w:pPr>
      <w:r w:rsidRPr="00E87FF2">
        <w:rPr>
          <w:rFonts w:ascii="Times New Roman" w:hAnsi="Times New Roman"/>
          <w:b/>
          <w:sz w:val="24"/>
          <w:szCs w:val="24"/>
        </w:rPr>
        <w:t xml:space="preserve">La articolul 51,  </w:t>
      </w:r>
      <w:r w:rsidRPr="00E87FF2">
        <w:rPr>
          <w:rFonts w:ascii="Times New Roman" w:hAnsi="Times New Roman"/>
          <w:b/>
          <w:bCs/>
          <w:sz w:val="24"/>
          <w:szCs w:val="24"/>
        </w:rPr>
        <w:t>alineatele</w:t>
      </w:r>
      <w:r w:rsidRPr="00E87FF2">
        <w:rPr>
          <w:rFonts w:ascii="Times New Roman" w:hAnsi="Times New Roman"/>
          <w:b/>
          <w:sz w:val="24"/>
          <w:szCs w:val="24"/>
        </w:rPr>
        <w:t xml:space="preserve"> (5) și (6)  </w:t>
      </w:r>
      <w:r w:rsidRPr="00E87FF2">
        <w:rPr>
          <w:rFonts w:ascii="Times New Roman" w:hAnsi="Times New Roman"/>
          <w:b/>
          <w:bCs/>
          <w:sz w:val="24"/>
          <w:szCs w:val="24"/>
        </w:rPr>
        <w:t>se modifică și vor avea următorul cuprins:</w:t>
      </w:r>
    </w:p>
    <w:p w14:paraId="337EF012" w14:textId="77777777" w:rsidR="007A747B" w:rsidRPr="00E87FF2" w:rsidRDefault="007A747B" w:rsidP="00705B8C">
      <w:pPr>
        <w:suppressAutoHyphens w:val="0"/>
        <w:autoSpaceDE w:val="0"/>
        <w:spacing w:after="0" w:line="276" w:lineRule="auto"/>
        <w:jc w:val="both"/>
        <w:rPr>
          <w:rFonts w:ascii="Times New Roman" w:hAnsi="Times New Roman" w:cs="Times New Roman"/>
          <w:b/>
          <w:sz w:val="24"/>
          <w:szCs w:val="24"/>
          <w:lang w:eastAsia="ro-RO"/>
        </w:rPr>
      </w:pPr>
      <w:r w:rsidRPr="00E87FF2">
        <w:rPr>
          <w:rFonts w:ascii="Times New Roman" w:hAnsi="Times New Roman" w:cs="Times New Roman"/>
          <w:b/>
          <w:bCs/>
          <w:sz w:val="24"/>
          <w:szCs w:val="24"/>
        </w:rPr>
        <w:tab/>
      </w:r>
      <w:r w:rsidRPr="00E87FF2">
        <w:rPr>
          <w:rFonts w:ascii="Times New Roman" w:hAnsi="Times New Roman" w:cs="Times New Roman"/>
          <w:sz w:val="24"/>
          <w:szCs w:val="24"/>
        </w:rPr>
        <w:t>(5)</w:t>
      </w:r>
      <w:r w:rsidRPr="00E87FF2">
        <w:rPr>
          <w:rFonts w:ascii="Times New Roman" w:hAnsi="Times New Roman" w:cs="Times New Roman"/>
          <w:b/>
          <w:bCs/>
          <w:sz w:val="24"/>
          <w:szCs w:val="24"/>
        </w:rPr>
        <w:t xml:space="preserve"> </w:t>
      </w:r>
      <w:r w:rsidRPr="00E87FF2">
        <w:rPr>
          <w:rFonts w:ascii="Times New Roman" w:hAnsi="Times New Roman" w:cs="Times New Roman"/>
          <w:sz w:val="24"/>
          <w:szCs w:val="24"/>
        </w:rPr>
        <w:t>În cazul în care, în cursul anului fiscal, numărul de salariaţi se modifică, cotele de impozitare prevăzute la alin. (1) se aplică în mod corespunzător, începând cu trimestrul în care s-a efectuat modificarea, potrivit legii. Pentru microîntreprinderile care au un salariat, şi care aplică cot</w:t>
      </w:r>
      <w:r w:rsidR="002A015D" w:rsidRPr="00E87FF2">
        <w:rPr>
          <w:rFonts w:ascii="Times New Roman" w:hAnsi="Times New Roman" w:cs="Times New Roman"/>
          <w:sz w:val="24"/>
          <w:szCs w:val="24"/>
        </w:rPr>
        <w:t>a de impozitare prevăzută</w:t>
      </w:r>
      <w:r w:rsidRPr="00E87FF2">
        <w:rPr>
          <w:rFonts w:ascii="Times New Roman" w:hAnsi="Times New Roman" w:cs="Times New Roman"/>
          <w:sz w:val="24"/>
          <w:szCs w:val="24"/>
        </w:rPr>
        <w:t xml:space="preserve"> la alin. (1) lit. a), al căror raport de muncă încetează, condiţia referitoare la numărul de salariaţi se consideră îndeplinită dacă în cursul aceluiaşi trimestru este angajat un nou salariat.</w:t>
      </w:r>
    </w:p>
    <w:p w14:paraId="27CCC2C0" w14:textId="2F2671B2" w:rsidR="007A747B" w:rsidRPr="00E87FF2" w:rsidRDefault="007A747B" w:rsidP="00705B8C">
      <w:pPr>
        <w:suppressAutoHyphens w:val="0"/>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b/>
          <w:sz w:val="24"/>
          <w:szCs w:val="24"/>
          <w:lang w:eastAsia="ro-RO"/>
        </w:rPr>
        <w:tab/>
      </w:r>
      <w:r w:rsidR="00226065" w:rsidRPr="00E87FF2">
        <w:rPr>
          <w:rFonts w:ascii="Times New Roman" w:hAnsi="Times New Roman" w:cs="Times New Roman"/>
          <w:sz w:val="24"/>
          <w:szCs w:val="24"/>
          <w:lang w:eastAsia="ro-RO"/>
        </w:rPr>
        <w:t>(6) Pentru microîntreprinderile care nu au niciun salariat, în situaţia în</w:t>
      </w:r>
      <w:r w:rsidR="00AF3560" w:rsidRPr="00E87FF2">
        <w:rPr>
          <w:rFonts w:ascii="Times New Roman" w:hAnsi="Times New Roman" w:cs="Times New Roman"/>
          <w:sz w:val="24"/>
          <w:szCs w:val="24"/>
          <w:lang w:eastAsia="ro-RO"/>
        </w:rPr>
        <w:t xml:space="preserve"> care</w:t>
      </w:r>
      <w:r w:rsidR="00226065" w:rsidRPr="00E87FF2">
        <w:rPr>
          <w:rFonts w:ascii="Times New Roman" w:hAnsi="Times New Roman" w:cs="Times New Roman"/>
          <w:sz w:val="24"/>
          <w:szCs w:val="24"/>
          <w:lang w:eastAsia="ro-RO"/>
        </w:rPr>
        <w:t xml:space="preserve"> </w:t>
      </w:r>
      <w:r w:rsidR="002A015D" w:rsidRPr="00E87FF2">
        <w:rPr>
          <w:rFonts w:ascii="Times New Roman" w:hAnsi="Times New Roman" w:cs="Times New Roman"/>
          <w:sz w:val="24"/>
          <w:szCs w:val="24"/>
          <w:lang w:eastAsia="ro-RO"/>
        </w:rPr>
        <w:t xml:space="preserve">angajează un salariat, în scopul </w:t>
      </w:r>
      <w:r w:rsidR="00226065" w:rsidRPr="00E87FF2">
        <w:rPr>
          <w:rFonts w:ascii="Times New Roman" w:hAnsi="Times New Roman" w:cs="Times New Roman"/>
          <w:sz w:val="24"/>
          <w:szCs w:val="24"/>
          <w:lang w:eastAsia="ro-RO"/>
        </w:rPr>
        <w:t>modificării cotelor de impozi</w:t>
      </w:r>
      <w:r w:rsidR="002A015D" w:rsidRPr="00E87FF2">
        <w:rPr>
          <w:rFonts w:ascii="Times New Roman" w:hAnsi="Times New Roman" w:cs="Times New Roman"/>
          <w:sz w:val="24"/>
          <w:szCs w:val="24"/>
          <w:lang w:eastAsia="ro-RO"/>
        </w:rPr>
        <w:t>tare prevăzute la alin. (1), noul salariat trebuie angajat</w:t>
      </w:r>
      <w:r w:rsidR="00226065" w:rsidRPr="00E87FF2">
        <w:rPr>
          <w:rFonts w:ascii="Times New Roman" w:hAnsi="Times New Roman" w:cs="Times New Roman"/>
          <w:sz w:val="24"/>
          <w:szCs w:val="24"/>
          <w:lang w:eastAsia="ro-RO"/>
        </w:rPr>
        <w:t xml:space="preserve"> cu contract individual de muncă pe durată nedeterminată sau pe durată determinată pe o perioadă de cel puţin 12 luni.”</w:t>
      </w:r>
    </w:p>
    <w:p w14:paraId="7557FBEA" w14:textId="77777777" w:rsidR="007A747B" w:rsidRPr="00E87FF2" w:rsidRDefault="007A747B" w:rsidP="00705B8C">
      <w:pPr>
        <w:suppressAutoHyphens w:val="0"/>
        <w:autoSpaceDE w:val="0"/>
        <w:spacing w:after="0" w:line="276" w:lineRule="auto"/>
        <w:jc w:val="both"/>
        <w:rPr>
          <w:rFonts w:ascii="Times New Roman" w:hAnsi="Times New Roman" w:cs="Times New Roman"/>
          <w:sz w:val="24"/>
          <w:szCs w:val="24"/>
        </w:rPr>
      </w:pPr>
    </w:p>
    <w:p w14:paraId="4B683ABD" w14:textId="77777777" w:rsidR="007A747B" w:rsidRPr="00E87FF2" w:rsidRDefault="007A747B" w:rsidP="00705B8C">
      <w:pPr>
        <w:pStyle w:val="ListParagraph"/>
        <w:numPr>
          <w:ilvl w:val="0"/>
          <w:numId w:val="16"/>
        </w:numPr>
        <w:autoSpaceDE w:val="0"/>
        <w:spacing w:after="0" w:line="276" w:lineRule="auto"/>
        <w:ind w:left="0" w:firstLine="1065"/>
        <w:jc w:val="both"/>
        <w:rPr>
          <w:rFonts w:ascii="Times New Roman" w:hAnsi="Times New Roman"/>
          <w:b/>
          <w:bCs/>
          <w:sz w:val="24"/>
          <w:szCs w:val="24"/>
        </w:rPr>
      </w:pPr>
      <w:r w:rsidRPr="00E87FF2">
        <w:rPr>
          <w:rFonts w:ascii="Times New Roman" w:hAnsi="Times New Roman"/>
          <w:b/>
          <w:iCs/>
          <w:sz w:val="24"/>
          <w:szCs w:val="24"/>
          <w:lang w:eastAsia="ro-RO"/>
        </w:rPr>
        <w:t>A</w:t>
      </w:r>
      <w:r w:rsidRPr="00E87FF2">
        <w:rPr>
          <w:rFonts w:ascii="Times New Roman" w:hAnsi="Times New Roman"/>
          <w:b/>
          <w:bCs/>
          <w:iCs/>
          <w:sz w:val="24"/>
          <w:szCs w:val="24"/>
          <w:lang w:eastAsia="ro-RO"/>
        </w:rPr>
        <w:t>rticolul</w:t>
      </w:r>
      <w:r w:rsidRPr="00E87FF2">
        <w:rPr>
          <w:rFonts w:ascii="Times New Roman" w:hAnsi="Times New Roman"/>
          <w:b/>
          <w:bCs/>
          <w:sz w:val="24"/>
          <w:szCs w:val="24"/>
        </w:rPr>
        <w:t xml:space="preserve"> 52 se modifică și va avea următorul cuprins:</w:t>
      </w:r>
    </w:p>
    <w:p w14:paraId="78A252E0" w14:textId="77777777" w:rsidR="007A747B" w:rsidRPr="00E87FF2" w:rsidRDefault="007A747B" w:rsidP="00705B8C">
      <w:pPr>
        <w:autoSpaceDE w:val="0"/>
        <w:spacing w:after="120" w:line="276" w:lineRule="auto"/>
        <w:ind w:left="180"/>
        <w:jc w:val="both"/>
        <w:rPr>
          <w:rFonts w:ascii="Times New Roman" w:hAnsi="Times New Roman" w:cs="Times New Roman"/>
          <w:b/>
          <w:sz w:val="24"/>
          <w:szCs w:val="24"/>
        </w:rPr>
      </w:pPr>
      <w:r w:rsidRPr="00E87FF2">
        <w:rPr>
          <w:rFonts w:ascii="Times New Roman" w:hAnsi="Times New Roman" w:cs="Times New Roman"/>
          <w:b/>
          <w:bCs/>
          <w:sz w:val="24"/>
          <w:szCs w:val="24"/>
        </w:rPr>
        <w:tab/>
        <w:t>„Reguli de ieşire din sistemul de impunere pe veniturile microîntreprinderii în cursul anului</w:t>
      </w:r>
    </w:p>
    <w:p w14:paraId="06526300" w14:textId="77777777" w:rsidR="007A747B" w:rsidRPr="00E87FF2" w:rsidRDefault="007A747B" w:rsidP="00705B8C">
      <w:pPr>
        <w:pStyle w:val="ListParagraph"/>
        <w:autoSpaceDE w:val="0"/>
        <w:spacing w:after="120" w:line="276" w:lineRule="auto"/>
        <w:ind w:left="180"/>
        <w:jc w:val="both"/>
        <w:rPr>
          <w:rFonts w:ascii="Times New Roman" w:hAnsi="Times New Roman"/>
          <w:sz w:val="24"/>
          <w:szCs w:val="24"/>
        </w:rPr>
      </w:pPr>
      <w:r w:rsidRPr="00E87FF2">
        <w:rPr>
          <w:rFonts w:ascii="Times New Roman" w:hAnsi="Times New Roman"/>
          <w:b/>
          <w:sz w:val="24"/>
          <w:szCs w:val="24"/>
        </w:rPr>
        <w:tab/>
        <w:t xml:space="preserve">Art. 52. </w:t>
      </w:r>
      <w:r w:rsidRPr="00E87FF2">
        <w:rPr>
          <w:rFonts w:ascii="Times New Roman" w:hAnsi="Times New Roman"/>
          <w:sz w:val="24"/>
          <w:szCs w:val="24"/>
        </w:rPr>
        <w:t>(1) Dacă în cursul unui an fiscal o microîntreprindere realizează venituri mai mari de 1.000.000 euro, aceasta datorează impozit pe profit, începând cu trimestrul în c</w:t>
      </w:r>
      <w:r w:rsidR="00170880" w:rsidRPr="00E87FF2">
        <w:rPr>
          <w:rFonts w:ascii="Times New Roman" w:hAnsi="Times New Roman"/>
          <w:sz w:val="24"/>
          <w:szCs w:val="24"/>
        </w:rPr>
        <w:t>are s-a depăşit această limită.</w:t>
      </w:r>
    </w:p>
    <w:p w14:paraId="21ACA1C9" w14:textId="77777777" w:rsidR="007A747B" w:rsidRPr="00E87FF2" w:rsidRDefault="007A747B" w:rsidP="00705B8C">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ab/>
        <w:t>(2) Limita fiscală prevăzută la alin. (1) se verifică pe baza veniturilor înregistrate cumulat de la începutul anului fiscal. Cursul de schimb pentru determinarea echivalentului în euro este cel valabil la închiderea exerciţiului financiar precedent.</w:t>
      </w:r>
    </w:p>
    <w:p w14:paraId="76C76AFE" w14:textId="77777777" w:rsidR="007A747B" w:rsidRPr="00E87FF2" w:rsidRDefault="007A747B" w:rsidP="00705B8C">
      <w:pPr>
        <w:spacing w:line="276" w:lineRule="auto"/>
        <w:jc w:val="both"/>
        <w:rPr>
          <w:rFonts w:ascii="Times New Roman" w:hAnsi="Times New Roman" w:cs="Times New Roman"/>
          <w:b/>
          <w:bCs/>
          <w:sz w:val="24"/>
          <w:szCs w:val="24"/>
          <w:lang w:eastAsia="en-US" w:bidi="en-US"/>
        </w:rPr>
      </w:pPr>
      <w:r w:rsidRPr="00E87FF2">
        <w:rPr>
          <w:rFonts w:ascii="Times New Roman" w:hAnsi="Times New Roman" w:cs="Times New Roman"/>
          <w:sz w:val="24"/>
          <w:szCs w:val="24"/>
        </w:rPr>
        <w:tab/>
        <w:t>(3) Calculul şi plata impozitului pe profit de către microîntreprinderile care se încadrează în prevederile alin. (1) se efectuează luând în considerare veniturile şi cheltuielile realizate începând cu trimestrul respectiv.”</w:t>
      </w:r>
    </w:p>
    <w:p w14:paraId="5B607D58" w14:textId="77777777" w:rsidR="007A747B" w:rsidRPr="00E87FF2" w:rsidRDefault="007A747B" w:rsidP="00705B8C">
      <w:pPr>
        <w:pStyle w:val="ListParagraph"/>
        <w:numPr>
          <w:ilvl w:val="0"/>
          <w:numId w:val="16"/>
        </w:numPr>
        <w:autoSpaceDE w:val="0"/>
        <w:spacing w:after="0" w:line="276" w:lineRule="auto"/>
        <w:ind w:left="0" w:firstLine="1065"/>
        <w:jc w:val="both"/>
        <w:rPr>
          <w:rFonts w:ascii="Times New Roman" w:hAnsi="Times New Roman"/>
          <w:b/>
          <w:sz w:val="24"/>
          <w:szCs w:val="24"/>
        </w:rPr>
      </w:pPr>
      <w:r w:rsidRPr="00E87FF2">
        <w:rPr>
          <w:rFonts w:ascii="Times New Roman" w:hAnsi="Times New Roman"/>
          <w:b/>
          <w:iCs/>
          <w:sz w:val="24"/>
          <w:szCs w:val="24"/>
          <w:lang w:eastAsia="ro-RO"/>
        </w:rPr>
        <w:t>Articolul</w:t>
      </w:r>
      <w:r w:rsidRPr="00E87FF2">
        <w:rPr>
          <w:rFonts w:ascii="Times New Roman" w:hAnsi="Times New Roman"/>
          <w:b/>
          <w:bCs/>
          <w:sz w:val="24"/>
          <w:szCs w:val="24"/>
          <w:lang w:eastAsia="en-US" w:bidi="en-US"/>
        </w:rPr>
        <w:t xml:space="preserve"> 54 se modifică și va avea următorul cuprins:</w:t>
      </w:r>
    </w:p>
    <w:p w14:paraId="1FB5888A" w14:textId="77777777" w:rsidR="007A747B" w:rsidRPr="00E87FF2" w:rsidRDefault="007A747B" w:rsidP="00705B8C">
      <w:pPr>
        <w:spacing w:line="276" w:lineRule="auto"/>
        <w:jc w:val="both"/>
        <w:rPr>
          <w:rFonts w:ascii="Times New Roman" w:hAnsi="Times New Roman" w:cs="Times New Roman"/>
          <w:sz w:val="24"/>
          <w:szCs w:val="24"/>
        </w:rPr>
      </w:pPr>
      <w:r w:rsidRPr="00E87FF2">
        <w:rPr>
          <w:rFonts w:ascii="Times New Roman" w:hAnsi="Times New Roman" w:cs="Times New Roman"/>
          <w:b/>
          <w:sz w:val="24"/>
          <w:szCs w:val="24"/>
        </w:rPr>
        <w:tab/>
        <w:t>Reguli de determinare a condiţiilor de aplicare a sistemului de impunere pe veniturile microîntreprinderii</w:t>
      </w:r>
    </w:p>
    <w:p w14:paraId="1243DB5F" w14:textId="77777777" w:rsidR="007A747B" w:rsidRPr="00E87FF2" w:rsidRDefault="007A747B" w:rsidP="00705B8C">
      <w:pPr>
        <w:spacing w:line="276" w:lineRule="auto"/>
        <w:jc w:val="both"/>
        <w:rPr>
          <w:rFonts w:ascii="Times New Roman" w:hAnsi="Times New Roman" w:cs="Times New Roman"/>
          <w:b/>
          <w:bCs/>
          <w:sz w:val="24"/>
          <w:szCs w:val="24"/>
          <w:lang w:eastAsia="en-US" w:bidi="en-US"/>
        </w:rPr>
      </w:pPr>
      <w:r w:rsidRPr="00E87FF2">
        <w:rPr>
          <w:rFonts w:ascii="Times New Roman" w:hAnsi="Times New Roman" w:cs="Times New Roman"/>
          <w:sz w:val="24"/>
          <w:szCs w:val="24"/>
        </w:rPr>
        <w:tab/>
        <w:t>„Art. 54. Pentru încadrarea în condiţiile privind nivelul veniturilor prevăzute la art. 47 alin. (1) lit. c) şi art. 52 , se vor lua în calcul aceleaşi venituri care constituie baza impozabilă prevăzută la art. 53.”</w:t>
      </w:r>
    </w:p>
    <w:p w14:paraId="504378B1" w14:textId="77777777" w:rsidR="007A747B" w:rsidRPr="00E87FF2" w:rsidRDefault="007A747B" w:rsidP="00705B8C">
      <w:pPr>
        <w:pStyle w:val="ListParagraph"/>
        <w:numPr>
          <w:ilvl w:val="0"/>
          <w:numId w:val="16"/>
        </w:numPr>
        <w:autoSpaceDE w:val="0"/>
        <w:spacing w:after="0" w:line="276" w:lineRule="auto"/>
        <w:ind w:left="0" w:firstLine="1065"/>
        <w:jc w:val="both"/>
        <w:rPr>
          <w:rFonts w:ascii="Times New Roman" w:hAnsi="Times New Roman"/>
          <w:b/>
          <w:bCs/>
          <w:sz w:val="24"/>
          <w:szCs w:val="24"/>
          <w:lang w:eastAsia="en-US" w:bidi="en-US"/>
        </w:rPr>
      </w:pPr>
      <w:r w:rsidRPr="00E87FF2">
        <w:rPr>
          <w:rFonts w:ascii="Times New Roman" w:hAnsi="Times New Roman"/>
          <w:b/>
          <w:iCs/>
          <w:sz w:val="24"/>
          <w:szCs w:val="24"/>
          <w:lang w:eastAsia="ro-RO"/>
        </w:rPr>
        <w:t>După</w:t>
      </w:r>
      <w:r w:rsidRPr="00E87FF2">
        <w:rPr>
          <w:rFonts w:ascii="Times New Roman" w:hAnsi="Times New Roman"/>
          <w:b/>
          <w:bCs/>
          <w:sz w:val="24"/>
          <w:szCs w:val="24"/>
          <w:lang w:eastAsia="en-US" w:bidi="en-US"/>
        </w:rPr>
        <w:t xml:space="preserve"> articolul 54 se introduce un nou articol, articolul 54</w:t>
      </w:r>
      <w:r w:rsidRPr="00E87FF2">
        <w:rPr>
          <w:rFonts w:ascii="Times New Roman" w:hAnsi="Times New Roman"/>
          <w:b/>
          <w:bCs/>
          <w:sz w:val="24"/>
          <w:szCs w:val="24"/>
          <w:vertAlign w:val="superscript"/>
          <w:lang w:eastAsia="en-US" w:bidi="en-US"/>
        </w:rPr>
        <w:t>1</w:t>
      </w:r>
      <w:r w:rsidRPr="00E87FF2">
        <w:rPr>
          <w:rFonts w:ascii="Times New Roman" w:hAnsi="Times New Roman"/>
          <w:b/>
          <w:bCs/>
          <w:sz w:val="24"/>
          <w:szCs w:val="24"/>
          <w:lang w:eastAsia="en-US" w:bidi="en-US"/>
        </w:rPr>
        <w:t xml:space="preserve">, </w:t>
      </w:r>
      <w:r w:rsidRPr="00E87FF2">
        <w:rPr>
          <w:rFonts w:ascii="Times New Roman" w:hAnsi="Times New Roman"/>
          <w:b/>
          <w:bCs/>
          <w:iCs/>
          <w:sz w:val="24"/>
          <w:szCs w:val="24"/>
          <w:lang w:eastAsia="ro-RO" w:bidi="en-US"/>
        </w:rPr>
        <w:t>cu următorul cuprins:</w:t>
      </w:r>
    </w:p>
    <w:p w14:paraId="477A0C72" w14:textId="77777777" w:rsidR="007A747B" w:rsidRPr="00E87FF2" w:rsidRDefault="007A747B" w:rsidP="00705B8C">
      <w:pPr>
        <w:spacing w:line="276" w:lineRule="auto"/>
        <w:jc w:val="both"/>
        <w:rPr>
          <w:rStyle w:val="l5def10"/>
          <w:rFonts w:ascii="Times New Roman" w:eastAsia="Arial" w:hAnsi="Times New Roman" w:cs="Times New Roman"/>
          <w:b/>
          <w:bCs/>
          <w:color w:val="auto"/>
          <w:sz w:val="24"/>
          <w:szCs w:val="24"/>
          <w:lang w:eastAsia="en-US" w:bidi="en-US"/>
        </w:rPr>
      </w:pPr>
      <w:r w:rsidRPr="00E87FF2">
        <w:rPr>
          <w:rFonts w:ascii="Times New Roman" w:hAnsi="Times New Roman" w:cs="Times New Roman"/>
          <w:b/>
          <w:bCs/>
          <w:sz w:val="24"/>
          <w:szCs w:val="24"/>
          <w:lang w:eastAsia="en-US" w:bidi="en-US"/>
        </w:rPr>
        <w:tab/>
      </w:r>
      <w:r w:rsidRPr="00E87FF2">
        <w:rPr>
          <w:rFonts w:ascii="Times New Roman" w:hAnsi="Times New Roman" w:cs="Times New Roman"/>
          <w:sz w:val="24"/>
          <w:szCs w:val="24"/>
          <w:lang w:eastAsia="en-US" w:bidi="en-US"/>
        </w:rPr>
        <w:t>„</w:t>
      </w:r>
      <w:r w:rsidRPr="00E87FF2">
        <w:rPr>
          <w:rFonts w:ascii="Times New Roman" w:hAnsi="Times New Roman" w:cs="Times New Roman"/>
          <w:b/>
          <w:bCs/>
          <w:sz w:val="24"/>
          <w:szCs w:val="24"/>
          <w:lang w:eastAsia="en-US" w:bidi="en-US"/>
        </w:rPr>
        <w:t>Reguli tranzitorii</w:t>
      </w:r>
    </w:p>
    <w:p w14:paraId="303C4BB4" w14:textId="77777777" w:rsidR="00E95F33" w:rsidRPr="00E87FF2" w:rsidRDefault="007A747B" w:rsidP="00E95F33">
      <w:pPr>
        <w:spacing w:line="276" w:lineRule="auto"/>
        <w:jc w:val="both"/>
        <w:rPr>
          <w:rStyle w:val="l5def10"/>
          <w:rFonts w:ascii="Times New Roman" w:eastAsia="Arial" w:hAnsi="Times New Roman" w:cs="Times New Roman"/>
          <w:color w:val="auto"/>
          <w:sz w:val="24"/>
          <w:szCs w:val="24"/>
          <w:lang w:eastAsia="en-US" w:bidi="en-US"/>
        </w:rPr>
      </w:pPr>
      <w:r w:rsidRPr="00E87FF2">
        <w:rPr>
          <w:rStyle w:val="l5def10"/>
          <w:rFonts w:ascii="Times New Roman" w:eastAsia="Arial" w:hAnsi="Times New Roman" w:cs="Times New Roman"/>
          <w:b/>
          <w:bCs/>
          <w:color w:val="auto"/>
          <w:sz w:val="24"/>
          <w:szCs w:val="24"/>
          <w:lang w:eastAsia="en-US" w:bidi="en-US"/>
        </w:rPr>
        <w:tab/>
        <w:t>54</w:t>
      </w:r>
      <w:r w:rsidRPr="00E87FF2">
        <w:rPr>
          <w:rStyle w:val="l5def10"/>
          <w:rFonts w:ascii="Times New Roman" w:eastAsia="Arial" w:hAnsi="Times New Roman" w:cs="Times New Roman"/>
          <w:b/>
          <w:bCs/>
          <w:color w:val="auto"/>
          <w:sz w:val="24"/>
          <w:szCs w:val="24"/>
          <w:vertAlign w:val="superscript"/>
          <w:lang w:eastAsia="en-US" w:bidi="en-US"/>
        </w:rPr>
        <w:t xml:space="preserve">1 </w:t>
      </w:r>
      <w:r w:rsidRPr="00E87FF2">
        <w:rPr>
          <w:rStyle w:val="l5def10"/>
          <w:rFonts w:ascii="Times New Roman" w:eastAsia="Arial" w:hAnsi="Times New Roman" w:cs="Times New Roman"/>
          <w:b/>
          <w:bCs/>
          <w:color w:val="auto"/>
          <w:sz w:val="24"/>
          <w:szCs w:val="24"/>
          <w:lang w:eastAsia="en-US" w:bidi="en-US"/>
        </w:rPr>
        <w:t xml:space="preserve">. </w:t>
      </w:r>
      <w:r w:rsidRPr="00E87FF2">
        <w:rPr>
          <w:rStyle w:val="l5def10"/>
          <w:rFonts w:ascii="Times New Roman" w:eastAsia="Arial" w:hAnsi="Times New Roman" w:cs="Times New Roman"/>
          <w:color w:val="auto"/>
          <w:sz w:val="24"/>
          <w:szCs w:val="24"/>
          <w:lang w:eastAsia="en-US" w:bidi="en-US"/>
        </w:rPr>
        <w:t>Intră sub incidenţa art. 47 și microîntreprinderile care au optat să aplice prevederile art. 48 alin. (5) şi (5</w:t>
      </w:r>
      <w:r w:rsidRPr="00E87FF2">
        <w:rPr>
          <w:rStyle w:val="l5def10"/>
          <w:rFonts w:ascii="Times New Roman" w:eastAsia="Arial" w:hAnsi="Times New Roman" w:cs="Times New Roman"/>
          <w:color w:val="auto"/>
          <w:sz w:val="24"/>
          <w:szCs w:val="24"/>
          <w:vertAlign w:val="superscript"/>
          <w:lang w:eastAsia="en-US" w:bidi="en-US"/>
        </w:rPr>
        <w:t>2</w:t>
      </w:r>
      <w:r w:rsidRPr="00E87FF2">
        <w:rPr>
          <w:rStyle w:val="l5def10"/>
          <w:rFonts w:ascii="Times New Roman" w:eastAsia="Arial" w:hAnsi="Times New Roman" w:cs="Times New Roman"/>
          <w:color w:val="auto"/>
          <w:sz w:val="24"/>
          <w:szCs w:val="24"/>
          <w:lang w:eastAsia="en-US" w:bidi="en-US"/>
        </w:rPr>
        <w:t>) până la data de 31 decembrie 2017 inclusiv, precum și persoanele juridice române care desfășoară activitățile care nu au intrat sub incidența prevederilor prezentului titlu aplicabil până la data de 31 decembrie 2017 inclusiv.”</w:t>
      </w:r>
      <w:r w:rsidR="00E95F33" w:rsidRPr="00E87FF2">
        <w:rPr>
          <w:rStyle w:val="l5def10"/>
          <w:rFonts w:ascii="Times New Roman" w:eastAsia="Arial" w:hAnsi="Times New Roman" w:cs="Times New Roman"/>
          <w:color w:val="auto"/>
          <w:sz w:val="24"/>
          <w:szCs w:val="24"/>
          <w:lang w:eastAsia="en-US" w:bidi="en-US"/>
        </w:rPr>
        <w:t xml:space="preserve">   </w:t>
      </w:r>
    </w:p>
    <w:p w14:paraId="14310D83" w14:textId="77777777" w:rsidR="003C72E0" w:rsidRPr="00E87FF2" w:rsidRDefault="00E95F33" w:rsidP="002A015D">
      <w:pPr>
        <w:spacing w:line="276" w:lineRule="auto"/>
        <w:jc w:val="both"/>
        <w:rPr>
          <w:rFonts w:ascii="Times New Roman" w:hAnsi="Times New Roman" w:cs="Times New Roman"/>
          <w:sz w:val="24"/>
          <w:szCs w:val="24"/>
          <w:lang w:eastAsia="ro-RO"/>
        </w:rPr>
      </w:pPr>
      <w:r w:rsidRPr="00E87FF2">
        <w:rPr>
          <w:rStyle w:val="l5def10"/>
          <w:rFonts w:ascii="Times New Roman" w:eastAsia="Arial" w:hAnsi="Times New Roman" w:cs="Times New Roman"/>
          <w:color w:val="auto"/>
          <w:sz w:val="24"/>
          <w:szCs w:val="24"/>
          <w:lang w:eastAsia="en-US" w:bidi="en-US"/>
        </w:rPr>
        <w:t xml:space="preserve">                                                                                                                                   </w:t>
      </w:r>
    </w:p>
    <w:p w14:paraId="38E01B41" w14:textId="77777777" w:rsidR="00C017EE" w:rsidRPr="00E87FF2" w:rsidRDefault="00502425" w:rsidP="00705B8C">
      <w:pPr>
        <w:spacing w:line="276" w:lineRule="auto"/>
        <w:jc w:val="both"/>
        <w:rPr>
          <w:rFonts w:ascii="Times New Roman" w:hAnsi="Times New Roman" w:cs="Times New Roman"/>
          <w:b/>
          <w:sz w:val="24"/>
          <w:szCs w:val="24"/>
        </w:rPr>
      </w:pPr>
      <w:r w:rsidRPr="00E87FF2">
        <w:rPr>
          <w:rFonts w:ascii="Times New Roman" w:hAnsi="Times New Roman" w:cs="Times New Roman"/>
          <w:b/>
          <w:sz w:val="24"/>
          <w:szCs w:val="24"/>
        </w:rPr>
        <w:lastRenderedPageBreak/>
        <w:tab/>
      </w:r>
      <w:r w:rsidR="00742DE7" w:rsidRPr="00E87FF2">
        <w:rPr>
          <w:rFonts w:ascii="Times New Roman" w:hAnsi="Times New Roman" w:cs="Times New Roman"/>
          <w:b/>
          <w:sz w:val="24"/>
          <w:szCs w:val="24"/>
        </w:rPr>
        <w:t xml:space="preserve">Titlul IV  - Impozitul pe venit </w:t>
      </w:r>
    </w:p>
    <w:p w14:paraId="08825D17" w14:textId="77777777" w:rsidR="00BA62EC" w:rsidRPr="00E87FF2" w:rsidRDefault="00BA62EC" w:rsidP="00705B8C">
      <w:pPr>
        <w:pStyle w:val="ListParagraph"/>
        <w:numPr>
          <w:ilvl w:val="0"/>
          <w:numId w:val="16"/>
        </w:numPr>
        <w:autoSpaceDE w:val="0"/>
        <w:spacing w:after="0" w:line="276" w:lineRule="auto"/>
        <w:ind w:left="0" w:firstLine="1065"/>
        <w:jc w:val="both"/>
        <w:rPr>
          <w:rFonts w:ascii="Times New Roman" w:hAnsi="Times New Roman"/>
          <w:sz w:val="24"/>
          <w:szCs w:val="24"/>
        </w:rPr>
      </w:pPr>
      <w:r w:rsidRPr="00E87FF2">
        <w:rPr>
          <w:rFonts w:ascii="Times New Roman" w:hAnsi="Times New Roman"/>
          <w:b/>
          <w:sz w:val="24"/>
          <w:szCs w:val="24"/>
        </w:rPr>
        <w:t>La articolul 60, punctul 2 se modifică și va avea următorul cuprins:</w:t>
      </w:r>
    </w:p>
    <w:p w14:paraId="0C39F1FB" w14:textId="77777777" w:rsidR="00222C5B" w:rsidRPr="00E87FF2" w:rsidRDefault="00222C5B"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 2. persoanele fizice, pentru veniturile realizate din salarii şi asimilate salariilor prevăzute la art. 76 alin. (1) - (3), ca urmare a desfăşurării activităţii de creare de programe pentru calculator, în condițiile stabilite prin ordin comun al ministrului comunicațiilor și societății informaţionale, al ministrului muncii și justiției sociale,  al ministrului educaţiei naționale şi al ministrului finanţelor publice;”</w:t>
      </w:r>
    </w:p>
    <w:p w14:paraId="2604ED9F" w14:textId="77777777" w:rsidR="00742DE7" w:rsidRPr="00E87FF2" w:rsidRDefault="00742DE7" w:rsidP="00705B8C">
      <w:pPr>
        <w:pStyle w:val="ListParagraph"/>
        <w:numPr>
          <w:ilvl w:val="0"/>
          <w:numId w:val="16"/>
        </w:numPr>
        <w:autoSpaceDE w:val="0"/>
        <w:spacing w:after="0" w:line="276" w:lineRule="auto"/>
        <w:ind w:left="0" w:firstLine="1065"/>
        <w:jc w:val="both"/>
        <w:rPr>
          <w:rFonts w:ascii="Times New Roman" w:hAnsi="Times New Roman"/>
          <w:b/>
          <w:sz w:val="24"/>
          <w:szCs w:val="24"/>
        </w:rPr>
      </w:pPr>
      <w:r w:rsidRPr="00E87FF2">
        <w:rPr>
          <w:rFonts w:ascii="Times New Roman" w:hAnsi="Times New Roman"/>
          <w:b/>
          <w:sz w:val="24"/>
          <w:szCs w:val="24"/>
        </w:rPr>
        <w:t>La articolul 62</w:t>
      </w:r>
      <w:r w:rsidR="006A3394" w:rsidRPr="00E87FF2">
        <w:rPr>
          <w:rFonts w:ascii="Times New Roman" w:hAnsi="Times New Roman"/>
          <w:b/>
          <w:sz w:val="24"/>
          <w:szCs w:val="24"/>
        </w:rPr>
        <w:t>,</w:t>
      </w:r>
      <w:r w:rsidRPr="00E87FF2">
        <w:rPr>
          <w:rFonts w:ascii="Times New Roman" w:hAnsi="Times New Roman"/>
          <w:b/>
          <w:sz w:val="24"/>
          <w:szCs w:val="24"/>
        </w:rPr>
        <w:t xml:space="preserve"> litera m) se modică și va avea următorul cuprins:</w:t>
      </w:r>
    </w:p>
    <w:p w14:paraId="261CB286" w14:textId="77777777" w:rsidR="00742DE7" w:rsidRPr="00E87FF2" w:rsidRDefault="00742DE7" w:rsidP="00705B8C">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lang w:eastAsia="ro-RO"/>
        </w:rPr>
        <w:t xml:space="preserve">  </w:t>
      </w:r>
      <w:r w:rsidRPr="00E87FF2">
        <w:rPr>
          <w:rFonts w:ascii="Times New Roman" w:hAnsi="Times New Roman" w:cs="Times New Roman"/>
          <w:sz w:val="24"/>
          <w:szCs w:val="24"/>
        </w:rPr>
        <w:t>„</w:t>
      </w:r>
      <w:r w:rsidRPr="00E87FF2">
        <w:rPr>
          <w:rFonts w:ascii="Times New Roman" w:hAnsi="Times New Roman" w:cs="Times New Roman"/>
          <w:sz w:val="24"/>
          <w:szCs w:val="24"/>
          <w:lang w:eastAsia="ro-RO"/>
        </w:rPr>
        <w:t>m) veniturile primite ca urmare a transferului dreptului de proprietate asupra bunurilor imobile şi mobile din patrimoniul personal, altele decât:</w:t>
      </w:r>
    </w:p>
    <w:p w14:paraId="35F97647" w14:textId="08E7F0F9" w:rsidR="00742DE7" w:rsidRPr="00E87FF2" w:rsidRDefault="00742DE7" w:rsidP="00705B8C">
      <w:pPr>
        <w:pStyle w:val="ListParagraph"/>
        <w:numPr>
          <w:ilvl w:val="0"/>
          <w:numId w:val="5"/>
        </w:numPr>
        <w:tabs>
          <w:tab w:val="left" w:pos="1134"/>
        </w:tabs>
        <w:suppressAutoHyphens w:val="0"/>
        <w:autoSpaceDE w:val="0"/>
        <w:autoSpaceDN w:val="0"/>
        <w:adjustRightInd w:val="0"/>
        <w:spacing w:after="0" w:line="276" w:lineRule="auto"/>
        <w:ind w:left="0" w:firstLine="851"/>
        <w:jc w:val="both"/>
        <w:rPr>
          <w:rFonts w:ascii="Times New Roman" w:hAnsi="Times New Roman"/>
          <w:sz w:val="24"/>
          <w:szCs w:val="24"/>
          <w:lang w:eastAsia="ro-RO"/>
        </w:rPr>
      </w:pPr>
      <w:r w:rsidRPr="00E87FF2">
        <w:rPr>
          <w:rFonts w:ascii="Times New Roman" w:hAnsi="Times New Roman"/>
          <w:sz w:val="24"/>
          <w:szCs w:val="24"/>
        </w:rPr>
        <w:t>veniturile obținute</w:t>
      </w:r>
      <w:r w:rsidR="002006A8" w:rsidRPr="00E87FF2">
        <w:rPr>
          <w:rFonts w:ascii="Times New Roman" w:hAnsi="Times New Roman"/>
          <w:sz w:val="24"/>
          <w:szCs w:val="24"/>
        </w:rPr>
        <w:t>, în bani și/sau în natură,</w:t>
      </w:r>
      <w:r w:rsidRPr="00E87FF2">
        <w:rPr>
          <w:rFonts w:ascii="Times New Roman" w:hAnsi="Times New Roman"/>
          <w:sz w:val="24"/>
          <w:szCs w:val="24"/>
        </w:rPr>
        <w:t xml:space="preserve"> din transferul unui număr mai mare de 2 autoturisme, definite  potrivit legii, </w:t>
      </w:r>
      <w:r w:rsidR="00186BF9" w:rsidRPr="00E87FF2">
        <w:rPr>
          <w:rFonts w:ascii="Times New Roman" w:hAnsi="Times New Roman"/>
          <w:sz w:val="24"/>
          <w:szCs w:val="24"/>
        </w:rPr>
        <w:t>din patrimoniul personal,</w:t>
      </w:r>
      <w:r w:rsidRPr="00E87FF2">
        <w:rPr>
          <w:rFonts w:ascii="Times New Roman" w:hAnsi="Times New Roman"/>
          <w:sz w:val="24"/>
          <w:szCs w:val="24"/>
        </w:rPr>
        <w:t xml:space="preserve"> într-un an fiscal, </w:t>
      </w:r>
      <w:r w:rsidR="002006A8" w:rsidRPr="00E87FF2">
        <w:rPr>
          <w:rFonts w:ascii="Times New Roman" w:hAnsi="Times New Roman"/>
          <w:sz w:val="24"/>
          <w:szCs w:val="24"/>
        </w:rPr>
        <w:t xml:space="preserve">indiferent de data dobândirii, </w:t>
      </w:r>
      <w:r w:rsidR="00AF3560" w:rsidRPr="00E87FF2">
        <w:rPr>
          <w:rFonts w:ascii="Times New Roman" w:hAnsi="Times New Roman"/>
          <w:sz w:val="24"/>
          <w:szCs w:val="24"/>
        </w:rPr>
        <w:t xml:space="preserve">care </w:t>
      </w:r>
      <w:r w:rsidR="00D84E17" w:rsidRPr="00E87FF2">
        <w:rPr>
          <w:rFonts w:ascii="Times New Roman" w:hAnsi="Times New Roman"/>
          <w:sz w:val="24"/>
          <w:szCs w:val="24"/>
        </w:rPr>
        <w:t>s</w:t>
      </w:r>
      <w:r w:rsidR="008A5194" w:rsidRPr="00E87FF2">
        <w:rPr>
          <w:rFonts w:ascii="Times New Roman" w:hAnsi="Times New Roman"/>
          <w:sz w:val="24"/>
          <w:szCs w:val="24"/>
        </w:rPr>
        <w:t xml:space="preserve">e supun impunerii </w:t>
      </w:r>
      <w:r w:rsidR="00A404AC" w:rsidRPr="00E87FF2">
        <w:rPr>
          <w:rFonts w:ascii="Times New Roman" w:hAnsi="Times New Roman"/>
          <w:sz w:val="24"/>
          <w:szCs w:val="24"/>
        </w:rPr>
        <w:t xml:space="preserve"> potrivit </w:t>
      </w:r>
      <w:r w:rsidR="008A5194" w:rsidRPr="00E87FF2">
        <w:rPr>
          <w:rFonts w:ascii="Times New Roman" w:hAnsi="Times New Roman"/>
          <w:sz w:val="24"/>
          <w:szCs w:val="24"/>
        </w:rPr>
        <w:t xml:space="preserve">prevederilor </w:t>
      </w:r>
      <w:r w:rsidR="00A404AC" w:rsidRPr="00E87FF2">
        <w:rPr>
          <w:rFonts w:ascii="Times New Roman" w:hAnsi="Times New Roman"/>
          <w:sz w:val="24"/>
          <w:szCs w:val="24"/>
        </w:rPr>
        <w:t xml:space="preserve">Cap. X – Venituri </w:t>
      </w:r>
      <w:r w:rsidR="003C570D" w:rsidRPr="00E87FF2">
        <w:rPr>
          <w:rFonts w:ascii="Times New Roman" w:hAnsi="Times New Roman"/>
          <w:sz w:val="24"/>
          <w:szCs w:val="24"/>
        </w:rPr>
        <w:t>din alte surse;</w:t>
      </w:r>
    </w:p>
    <w:p w14:paraId="3E3B5317" w14:textId="77777777" w:rsidR="00742DE7" w:rsidRPr="00E87FF2" w:rsidRDefault="00742DE7" w:rsidP="00705B8C">
      <w:pPr>
        <w:numPr>
          <w:ilvl w:val="0"/>
          <w:numId w:val="5"/>
        </w:numPr>
        <w:suppressAutoHyphens w:val="0"/>
        <w:autoSpaceDE w:val="0"/>
        <w:autoSpaceDN w:val="0"/>
        <w:adjustRightInd w:val="0"/>
        <w:spacing w:after="0" w:line="276" w:lineRule="auto"/>
        <w:ind w:left="0" w:firstLine="851"/>
        <w:jc w:val="both"/>
        <w:rPr>
          <w:rFonts w:ascii="Times New Roman" w:hAnsi="Times New Roman" w:cs="Times New Roman"/>
          <w:sz w:val="24"/>
          <w:szCs w:val="24"/>
          <w:lang w:eastAsia="ro-RO"/>
        </w:rPr>
      </w:pPr>
      <w:r w:rsidRPr="00E87FF2">
        <w:rPr>
          <w:rFonts w:ascii="Times New Roman" w:hAnsi="Times New Roman" w:cs="Times New Roman"/>
          <w:sz w:val="24"/>
          <w:szCs w:val="24"/>
          <w:lang w:eastAsia="ro-RO"/>
        </w:rPr>
        <w:t>câştigurile din transferul</w:t>
      </w:r>
      <w:r w:rsidR="008A5194" w:rsidRPr="00E87FF2">
        <w:rPr>
          <w:rFonts w:ascii="Times New Roman" w:hAnsi="Times New Roman" w:cs="Times New Roman"/>
          <w:sz w:val="24"/>
          <w:szCs w:val="24"/>
          <w:lang w:eastAsia="ro-RO"/>
        </w:rPr>
        <w:t xml:space="preserve"> </w:t>
      </w:r>
      <w:r w:rsidRPr="00E87FF2">
        <w:rPr>
          <w:rFonts w:ascii="Times New Roman" w:hAnsi="Times New Roman" w:cs="Times New Roman"/>
          <w:sz w:val="24"/>
          <w:szCs w:val="24"/>
          <w:lang w:eastAsia="ro-RO"/>
        </w:rPr>
        <w:t>titlurilor de valoare</w:t>
      </w:r>
      <w:r w:rsidR="006A3394" w:rsidRPr="00E87FF2">
        <w:rPr>
          <w:rFonts w:ascii="Times New Roman" w:hAnsi="Times New Roman" w:cs="Times New Roman"/>
          <w:sz w:val="24"/>
          <w:szCs w:val="24"/>
        </w:rPr>
        <w:t xml:space="preserve"> </w:t>
      </w:r>
      <w:r w:rsidR="006A3394" w:rsidRPr="00E87FF2">
        <w:rPr>
          <w:rFonts w:ascii="Times New Roman" w:hAnsi="Times New Roman" w:cs="Times New Roman"/>
          <w:sz w:val="24"/>
          <w:szCs w:val="24"/>
          <w:lang w:eastAsia="ro-RO"/>
        </w:rPr>
        <w:t>şi orice alte operaţiuni cu instrumente financiare, inclusiv instrumente financiare derivate</w:t>
      </w:r>
      <w:r w:rsidRPr="00E87FF2">
        <w:rPr>
          <w:rFonts w:ascii="Times New Roman" w:hAnsi="Times New Roman" w:cs="Times New Roman"/>
          <w:sz w:val="24"/>
          <w:szCs w:val="24"/>
          <w:lang w:eastAsia="ro-RO"/>
        </w:rPr>
        <w:t xml:space="preserve"> şi/sau </w:t>
      </w:r>
      <w:r w:rsidR="006A3394" w:rsidRPr="00E87FF2">
        <w:rPr>
          <w:rFonts w:ascii="Times New Roman" w:hAnsi="Times New Roman" w:cs="Times New Roman"/>
          <w:sz w:val="24"/>
          <w:szCs w:val="24"/>
          <w:lang w:eastAsia="ro-RO"/>
        </w:rPr>
        <w:t xml:space="preserve">din transferul </w:t>
      </w:r>
      <w:r w:rsidRPr="00E87FF2">
        <w:rPr>
          <w:rFonts w:ascii="Times New Roman" w:hAnsi="Times New Roman" w:cs="Times New Roman"/>
          <w:sz w:val="24"/>
          <w:szCs w:val="24"/>
          <w:lang w:eastAsia="ro-RO"/>
        </w:rPr>
        <w:t xml:space="preserve">aurului financiar </w:t>
      </w:r>
      <w:r w:rsidR="006A3394" w:rsidRPr="00E87FF2">
        <w:rPr>
          <w:rFonts w:ascii="Times New Roman" w:hAnsi="Times New Roman" w:cs="Times New Roman"/>
          <w:sz w:val="24"/>
          <w:szCs w:val="24"/>
          <w:lang w:eastAsia="ro-RO"/>
        </w:rPr>
        <w:t xml:space="preserve">definit potrivit legii, </w:t>
      </w:r>
      <w:r w:rsidRPr="00E87FF2">
        <w:rPr>
          <w:rFonts w:ascii="Times New Roman" w:hAnsi="Times New Roman" w:cs="Times New Roman"/>
          <w:sz w:val="24"/>
          <w:szCs w:val="24"/>
          <w:lang w:eastAsia="ro-RO"/>
        </w:rPr>
        <w:t>prevăzute la cap. V - Venituri din investiţii;</w:t>
      </w:r>
    </w:p>
    <w:p w14:paraId="04EF7645" w14:textId="77777777" w:rsidR="00742DE7" w:rsidRPr="00E87FF2" w:rsidRDefault="00742DE7" w:rsidP="00705B8C">
      <w:pPr>
        <w:numPr>
          <w:ilvl w:val="0"/>
          <w:numId w:val="5"/>
        </w:numPr>
        <w:suppressAutoHyphens w:val="0"/>
        <w:autoSpaceDE w:val="0"/>
        <w:autoSpaceDN w:val="0"/>
        <w:adjustRightInd w:val="0"/>
        <w:spacing w:after="0" w:line="276" w:lineRule="auto"/>
        <w:ind w:left="0" w:firstLine="927"/>
        <w:jc w:val="both"/>
        <w:rPr>
          <w:rFonts w:ascii="Times New Roman" w:hAnsi="Times New Roman" w:cs="Times New Roman"/>
          <w:b/>
          <w:sz w:val="24"/>
          <w:szCs w:val="24"/>
        </w:rPr>
      </w:pPr>
      <w:r w:rsidRPr="00E87FF2">
        <w:rPr>
          <w:rFonts w:ascii="Times New Roman" w:hAnsi="Times New Roman" w:cs="Times New Roman"/>
          <w:sz w:val="24"/>
          <w:szCs w:val="24"/>
          <w:lang w:eastAsia="ro-RO"/>
        </w:rPr>
        <w:t xml:space="preserve">veniturile din transferul proprietăţilor imobiliare din patrimoniul personal prevăzute la cap. IX - </w:t>
      </w:r>
      <w:r w:rsidRPr="00E87FF2">
        <w:rPr>
          <w:rFonts w:ascii="Times New Roman" w:hAnsi="Times New Roman" w:cs="Times New Roman"/>
          <w:bCs/>
          <w:sz w:val="24"/>
          <w:szCs w:val="24"/>
          <w:lang w:eastAsia="ro-RO"/>
        </w:rPr>
        <w:t>Venituri din transferul proprietăţilor imobiliare din patrimoniul personal</w:t>
      </w:r>
      <w:r w:rsidRPr="00E87FF2">
        <w:rPr>
          <w:rFonts w:ascii="Times New Roman" w:hAnsi="Times New Roman" w:cs="Times New Roman"/>
          <w:sz w:val="24"/>
          <w:szCs w:val="24"/>
          <w:lang w:eastAsia="ro-RO"/>
        </w:rPr>
        <w:t>.</w:t>
      </w:r>
      <w:r w:rsidRPr="00E87FF2">
        <w:rPr>
          <w:rFonts w:ascii="Times New Roman" w:hAnsi="Times New Roman" w:cs="Times New Roman"/>
          <w:sz w:val="24"/>
          <w:szCs w:val="24"/>
        </w:rPr>
        <w:t>”</w:t>
      </w:r>
    </w:p>
    <w:p w14:paraId="7198F188" w14:textId="77777777" w:rsidR="00D84E17" w:rsidRPr="00E87FF2" w:rsidRDefault="00D84E17" w:rsidP="00705B8C">
      <w:pPr>
        <w:suppressAutoHyphens w:val="0"/>
        <w:autoSpaceDE w:val="0"/>
        <w:autoSpaceDN w:val="0"/>
        <w:adjustRightInd w:val="0"/>
        <w:spacing w:after="0" w:line="276" w:lineRule="auto"/>
        <w:jc w:val="both"/>
        <w:rPr>
          <w:rFonts w:ascii="Times New Roman" w:hAnsi="Times New Roman" w:cs="Times New Roman"/>
          <w:b/>
          <w:sz w:val="24"/>
          <w:szCs w:val="24"/>
        </w:rPr>
      </w:pPr>
    </w:p>
    <w:p w14:paraId="1376DEA7" w14:textId="77777777" w:rsidR="00742DE7" w:rsidRPr="00E87FF2" w:rsidRDefault="006A3394" w:rsidP="00705B8C">
      <w:pPr>
        <w:pStyle w:val="ListParagraph"/>
        <w:numPr>
          <w:ilvl w:val="0"/>
          <w:numId w:val="16"/>
        </w:numPr>
        <w:autoSpaceDE w:val="0"/>
        <w:spacing w:after="0" w:line="276" w:lineRule="auto"/>
        <w:ind w:left="0" w:firstLine="1065"/>
        <w:jc w:val="both"/>
        <w:rPr>
          <w:rFonts w:ascii="Times New Roman" w:hAnsi="Times New Roman"/>
          <w:b/>
          <w:sz w:val="24"/>
          <w:szCs w:val="24"/>
        </w:rPr>
      </w:pPr>
      <w:r w:rsidRPr="00E87FF2">
        <w:rPr>
          <w:rFonts w:ascii="Times New Roman" w:hAnsi="Times New Roman"/>
          <w:b/>
          <w:sz w:val="24"/>
          <w:szCs w:val="24"/>
        </w:rPr>
        <w:t xml:space="preserve">La articolul </w:t>
      </w:r>
      <w:r w:rsidR="00742DE7" w:rsidRPr="00E87FF2">
        <w:rPr>
          <w:rFonts w:ascii="Times New Roman" w:hAnsi="Times New Roman"/>
          <w:b/>
          <w:sz w:val="24"/>
          <w:szCs w:val="24"/>
        </w:rPr>
        <w:t>64</w:t>
      </w:r>
      <w:r w:rsidRPr="00E87FF2">
        <w:rPr>
          <w:rFonts w:ascii="Times New Roman" w:hAnsi="Times New Roman"/>
          <w:b/>
          <w:sz w:val="24"/>
          <w:szCs w:val="24"/>
        </w:rPr>
        <w:t xml:space="preserve">, </w:t>
      </w:r>
      <w:r w:rsidR="00742DE7" w:rsidRPr="00E87FF2">
        <w:rPr>
          <w:rFonts w:ascii="Times New Roman" w:hAnsi="Times New Roman"/>
          <w:b/>
          <w:sz w:val="24"/>
          <w:szCs w:val="24"/>
        </w:rPr>
        <w:t xml:space="preserve"> </w:t>
      </w:r>
      <w:r w:rsidRPr="00E87FF2">
        <w:rPr>
          <w:rFonts w:ascii="Times New Roman" w:hAnsi="Times New Roman"/>
          <w:b/>
          <w:sz w:val="24"/>
          <w:szCs w:val="24"/>
        </w:rPr>
        <w:t xml:space="preserve">teza introductivă a alineatului (1) </w:t>
      </w:r>
      <w:r w:rsidR="00742DE7" w:rsidRPr="00E87FF2">
        <w:rPr>
          <w:rFonts w:ascii="Times New Roman" w:hAnsi="Times New Roman"/>
          <w:b/>
          <w:sz w:val="24"/>
          <w:szCs w:val="24"/>
        </w:rPr>
        <w:t>se modifică și va avea următorul cuprins:</w:t>
      </w:r>
    </w:p>
    <w:p w14:paraId="5248640A" w14:textId="77777777" w:rsidR="00742DE7" w:rsidRPr="00E87FF2" w:rsidRDefault="00742DE7" w:rsidP="00705B8C">
      <w:pPr>
        <w:autoSpaceDE w:val="0"/>
        <w:spacing w:after="0" w:line="276" w:lineRule="auto"/>
        <w:jc w:val="both"/>
        <w:rPr>
          <w:rFonts w:ascii="Times New Roman" w:hAnsi="Times New Roman" w:cs="Times New Roman"/>
          <w:b/>
          <w:bCs/>
          <w:sz w:val="24"/>
          <w:szCs w:val="24"/>
        </w:rPr>
      </w:pPr>
      <w:r w:rsidRPr="00E87FF2">
        <w:rPr>
          <w:rFonts w:ascii="Times New Roman" w:hAnsi="Times New Roman" w:cs="Times New Roman"/>
          <w:b/>
          <w:sz w:val="24"/>
          <w:szCs w:val="24"/>
        </w:rPr>
        <w:tab/>
      </w:r>
      <w:r w:rsidRPr="00E87FF2">
        <w:rPr>
          <w:rFonts w:ascii="Times New Roman" w:hAnsi="Times New Roman" w:cs="Times New Roman"/>
          <w:sz w:val="24"/>
          <w:szCs w:val="24"/>
        </w:rPr>
        <w:t>„ Art. 64</w:t>
      </w:r>
    </w:p>
    <w:p w14:paraId="3E32B664" w14:textId="77777777" w:rsidR="00742DE7" w:rsidRPr="00E87FF2" w:rsidRDefault="00742DE7"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b/>
          <w:bCs/>
          <w:sz w:val="24"/>
          <w:szCs w:val="24"/>
        </w:rPr>
        <w:tab/>
        <w:t>Cotele de impozitare</w:t>
      </w:r>
    </w:p>
    <w:p w14:paraId="3A8BDD3D" w14:textId="77777777" w:rsidR="00742DE7" w:rsidRPr="00E87FF2" w:rsidRDefault="00742DE7"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r w:rsidRPr="00E87FF2">
        <w:rPr>
          <w:rFonts w:ascii="Times New Roman" w:hAnsi="Times New Roman" w:cs="Times New Roman"/>
          <w:sz w:val="24"/>
          <w:szCs w:val="24"/>
        </w:rPr>
        <w:tab/>
        <w:t>(1) Cota de impozit este de 10% şi se aplică asupra venitului impozabil corespunzător fiecărei surse din fiecare categorie pentru determinarea impozitului pe veniturile din:</w:t>
      </w:r>
    </w:p>
    <w:p w14:paraId="22B34EDE" w14:textId="77777777" w:rsidR="00742DE7" w:rsidRPr="00E87FF2" w:rsidRDefault="00742DE7"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r w:rsidRPr="00E87FF2">
        <w:rPr>
          <w:rFonts w:ascii="Times New Roman" w:hAnsi="Times New Roman" w:cs="Times New Roman"/>
          <w:sz w:val="24"/>
          <w:szCs w:val="24"/>
        </w:rPr>
        <w:tab/>
      </w:r>
      <w:r w:rsidR="006A3394" w:rsidRPr="00E87FF2">
        <w:rPr>
          <w:rFonts w:ascii="Times New Roman" w:hAnsi="Times New Roman" w:cs="Times New Roman"/>
          <w:sz w:val="24"/>
          <w:szCs w:val="24"/>
        </w:rPr>
        <w:t>(...</w:t>
      </w:r>
      <w:r w:rsidRPr="00E87FF2">
        <w:rPr>
          <w:rFonts w:ascii="Times New Roman" w:hAnsi="Times New Roman" w:cs="Times New Roman"/>
          <w:sz w:val="24"/>
          <w:szCs w:val="24"/>
        </w:rPr>
        <w:t xml:space="preserve">) </w:t>
      </w:r>
      <w:r w:rsidR="006A3394" w:rsidRPr="00E87FF2">
        <w:rPr>
          <w:rFonts w:ascii="Times New Roman" w:hAnsi="Times New Roman" w:cs="Times New Roman"/>
          <w:sz w:val="24"/>
          <w:szCs w:val="24"/>
        </w:rPr>
        <w:t>”</w:t>
      </w:r>
    </w:p>
    <w:p w14:paraId="53E56F17" w14:textId="77777777" w:rsidR="000A554B" w:rsidRPr="00E87FF2" w:rsidRDefault="000A554B" w:rsidP="00705B8C">
      <w:pPr>
        <w:autoSpaceDE w:val="0"/>
        <w:spacing w:after="0" w:line="276" w:lineRule="auto"/>
        <w:jc w:val="both"/>
        <w:rPr>
          <w:rFonts w:ascii="Times New Roman" w:hAnsi="Times New Roman" w:cs="Times New Roman"/>
          <w:sz w:val="24"/>
          <w:szCs w:val="24"/>
        </w:rPr>
      </w:pPr>
    </w:p>
    <w:p w14:paraId="23E3BA65" w14:textId="77777777" w:rsidR="00407D51" w:rsidRPr="00E87FF2" w:rsidRDefault="00407D51" w:rsidP="00A07C65">
      <w:pPr>
        <w:pStyle w:val="ListParagraph"/>
        <w:numPr>
          <w:ilvl w:val="0"/>
          <w:numId w:val="16"/>
        </w:numPr>
        <w:autoSpaceDE w:val="0"/>
        <w:spacing w:after="0" w:line="276" w:lineRule="auto"/>
        <w:ind w:left="0" w:firstLine="1065"/>
        <w:jc w:val="both"/>
        <w:rPr>
          <w:rFonts w:ascii="Times New Roman" w:hAnsi="Times New Roman"/>
          <w:b/>
          <w:sz w:val="24"/>
          <w:szCs w:val="24"/>
        </w:rPr>
      </w:pPr>
      <w:r w:rsidRPr="00E87FF2">
        <w:rPr>
          <w:rFonts w:ascii="Times New Roman" w:hAnsi="Times New Roman"/>
          <w:b/>
          <w:sz w:val="24"/>
          <w:szCs w:val="24"/>
        </w:rPr>
        <w:t>La articolul 68  alineatul (4),  litera i) se modifică și va avea următorul cuprins:</w:t>
      </w:r>
    </w:p>
    <w:p w14:paraId="727283E3" w14:textId="4514441E" w:rsidR="00407D51" w:rsidRPr="00E87FF2" w:rsidRDefault="000A554B" w:rsidP="0091217D">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rPr>
        <w:t>„</w:t>
      </w:r>
      <w:r w:rsidR="00407D51" w:rsidRPr="00E87FF2">
        <w:rPr>
          <w:rFonts w:ascii="Times New Roman" w:hAnsi="Times New Roman" w:cs="Times New Roman"/>
          <w:sz w:val="24"/>
          <w:szCs w:val="24"/>
        </w:rPr>
        <w:t xml:space="preserve">i) să reprezinte contribuţii </w:t>
      </w:r>
      <w:r w:rsidR="00833841" w:rsidRPr="00E87FF2">
        <w:rPr>
          <w:rFonts w:ascii="Times New Roman" w:hAnsi="Times New Roman" w:cs="Times New Roman"/>
          <w:sz w:val="24"/>
          <w:szCs w:val="24"/>
        </w:rPr>
        <w:t xml:space="preserve">de asigurări sociale plătite </w:t>
      </w:r>
      <w:r w:rsidR="00407D51" w:rsidRPr="00E87FF2">
        <w:rPr>
          <w:rFonts w:ascii="Times New Roman" w:hAnsi="Times New Roman" w:cs="Times New Roman"/>
          <w:sz w:val="24"/>
          <w:szCs w:val="24"/>
        </w:rPr>
        <w:t>la sistemele</w:t>
      </w:r>
      <w:r w:rsidR="00407D51" w:rsidRPr="00E87FF2">
        <w:rPr>
          <w:rFonts w:ascii="Times New Roman" w:hAnsi="Times New Roman" w:cs="Times New Roman"/>
          <w:sz w:val="24"/>
          <w:szCs w:val="24"/>
          <w:lang w:eastAsia="ro-RO"/>
        </w:rPr>
        <w:t xml:space="preserve"> proprii de asigurări sociale și/sau contribuții profesionale obligatorii </w:t>
      </w:r>
      <w:r w:rsidR="00A42398" w:rsidRPr="00E87FF2">
        <w:rPr>
          <w:rFonts w:ascii="Times New Roman" w:hAnsi="Times New Roman" w:cs="Times New Roman"/>
          <w:sz w:val="24"/>
          <w:szCs w:val="24"/>
          <w:lang w:eastAsia="ro-RO"/>
        </w:rPr>
        <w:t>plătite</w:t>
      </w:r>
      <w:r w:rsidR="00407D51" w:rsidRPr="00E87FF2">
        <w:rPr>
          <w:rFonts w:ascii="Times New Roman" w:hAnsi="Times New Roman" w:cs="Times New Roman"/>
          <w:sz w:val="24"/>
          <w:szCs w:val="24"/>
          <w:lang w:eastAsia="ro-RO"/>
        </w:rPr>
        <w:t>, potrivit legii, organizaţiilor profesionale din care fac parte contribuabilii;</w:t>
      </w:r>
      <w:r w:rsidRPr="00E87FF2">
        <w:rPr>
          <w:rFonts w:ascii="Times New Roman" w:hAnsi="Times New Roman" w:cs="Times New Roman"/>
          <w:sz w:val="24"/>
          <w:szCs w:val="24"/>
          <w:lang w:eastAsia="ro-RO"/>
        </w:rPr>
        <w:t>”</w:t>
      </w:r>
    </w:p>
    <w:p w14:paraId="2E3A9B72" w14:textId="77777777" w:rsidR="000A554B" w:rsidRPr="00E87FF2" w:rsidRDefault="000A554B" w:rsidP="00407D51">
      <w:pPr>
        <w:suppressAutoHyphens w:val="0"/>
        <w:autoSpaceDE w:val="0"/>
        <w:autoSpaceDN w:val="0"/>
        <w:adjustRightInd w:val="0"/>
        <w:spacing w:after="0" w:line="360" w:lineRule="auto"/>
        <w:jc w:val="both"/>
        <w:rPr>
          <w:rFonts w:ascii="Times New Roman" w:hAnsi="Times New Roman" w:cs="Times New Roman"/>
          <w:sz w:val="24"/>
          <w:szCs w:val="24"/>
          <w:lang w:eastAsia="ro-RO"/>
        </w:rPr>
      </w:pPr>
    </w:p>
    <w:p w14:paraId="196A212F" w14:textId="77777777" w:rsidR="00407D51" w:rsidRPr="00E87FF2" w:rsidRDefault="00407D51" w:rsidP="00A07C65">
      <w:pPr>
        <w:pStyle w:val="ListParagraph"/>
        <w:numPr>
          <w:ilvl w:val="0"/>
          <w:numId w:val="16"/>
        </w:numPr>
        <w:autoSpaceDE w:val="0"/>
        <w:spacing w:after="0" w:line="276" w:lineRule="auto"/>
        <w:ind w:left="0" w:firstLine="1065"/>
        <w:jc w:val="both"/>
        <w:rPr>
          <w:rFonts w:ascii="Times New Roman" w:hAnsi="Times New Roman"/>
          <w:b/>
          <w:sz w:val="24"/>
          <w:szCs w:val="24"/>
          <w:lang w:eastAsia="ro-RO"/>
        </w:rPr>
      </w:pPr>
      <w:r w:rsidRPr="00E87FF2">
        <w:rPr>
          <w:rFonts w:ascii="Times New Roman" w:hAnsi="Times New Roman"/>
          <w:b/>
          <w:sz w:val="24"/>
          <w:szCs w:val="24"/>
          <w:lang w:eastAsia="ro-RO"/>
        </w:rPr>
        <w:t xml:space="preserve"> La art. 68 alin. (5) lit k) se modifică și va avea următorul cuprins:</w:t>
      </w:r>
    </w:p>
    <w:p w14:paraId="1787C777" w14:textId="72C31EE8" w:rsidR="00407D51" w:rsidRPr="00E87FF2" w:rsidRDefault="000A554B" w:rsidP="0091217D">
      <w:pPr>
        <w:suppressAutoHyphens w:val="0"/>
        <w:autoSpaceDE w:val="0"/>
        <w:autoSpaceDN w:val="0"/>
        <w:adjustRightInd w:val="0"/>
        <w:spacing w:after="0" w:line="240" w:lineRule="auto"/>
        <w:jc w:val="both"/>
        <w:rPr>
          <w:rFonts w:ascii="Times New Roman" w:hAnsi="Times New Roman" w:cs="Times New Roman"/>
          <w:sz w:val="24"/>
          <w:szCs w:val="24"/>
          <w:lang w:eastAsia="ro-RO"/>
        </w:rPr>
      </w:pPr>
      <w:r w:rsidRPr="00E87FF2">
        <w:rPr>
          <w:rFonts w:ascii="Times New Roman" w:hAnsi="Times New Roman" w:cs="Times New Roman"/>
          <w:sz w:val="24"/>
          <w:szCs w:val="24"/>
          <w:lang w:eastAsia="ro-RO"/>
        </w:rPr>
        <w:t>„</w:t>
      </w:r>
      <w:r w:rsidR="00407D51" w:rsidRPr="00E87FF2">
        <w:rPr>
          <w:rFonts w:ascii="Times New Roman" w:hAnsi="Times New Roman" w:cs="Times New Roman"/>
          <w:sz w:val="24"/>
          <w:szCs w:val="24"/>
          <w:lang w:eastAsia="ro-RO"/>
        </w:rPr>
        <w:t xml:space="preserve">k) cheltuielile reprezentând contribuţii sociale obligatorii datorate </w:t>
      </w:r>
      <w:r w:rsidR="00A42398" w:rsidRPr="00E87FF2">
        <w:rPr>
          <w:rFonts w:ascii="Times New Roman" w:hAnsi="Times New Roman" w:cs="Times New Roman"/>
          <w:sz w:val="24"/>
          <w:szCs w:val="24"/>
          <w:lang w:eastAsia="ro-RO"/>
        </w:rPr>
        <w:t>în calitate de angajatori</w:t>
      </w:r>
      <w:r w:rsidR="00407D51" w:rsidRPr="00E87FF2">
        <w:rPr>
          <w:rFonts w:ascii="Times New Roman" w:hAnsi="Times New Roman" w:cs="Times New Roman"/>
          <w:sz w:val="24"/>
          <w:szCs w:val="24"/>
          <w:lang w:eastAsia="ro-RO"/>
        </w:rPr>
        <w:t xml:space="preserve">, potrivit </w:t>
      </w:r>
      <w:r w:rsidR="00A42398" w:rsidRPr="00E87FF2">
        <w:rPr>
          <w:rFonts w:ascii="Times New Roman" w:hAnsi="Times New Roman" w:cs="Times New Roman"/>
          <w:sz w:val="24"/>
          <w:szCs w:val="24"/>
          <w:lang w:eastAsia="ro-RO"/>
        </w:rPr>
        <w:t xml:space="preserve">titlului </w:t>
      </w:r>
      <w:r w:rsidR="00407D51" w:rsidRPr="00E87FF2">
        <w:rPr>
          <w:rFonts w:ascii="Times New Roman" w:hAnsi="Times New Roman" w:cs="Times New Roman"/>
          <w:sz w:val="24"/>
          <w:szCs w:val="24"/>
          <w:lang w:eastAsia="ro-RO"/>
        </w:rPr>
        <w:t>V;</w:t>
      </w:r>
      <w:r w:rsidRPr="00E87FF2">
        <w:rPr>
          <w:rFonts w:ascii="Times New Roman" w:hAnsi="Times New Roman" w:cs="Times New Roman"/>
          <w:sz w:val="24"/>
          <w:szCs w:val="24"/>
          <w:lang w:eastAsia="ro-RO"/>
        </w:rPr>
        <w:t>”</w:t>
      </w:r>
    </w:p>
    <w:p w14:paraId="4EFBED55" w14:textId="77777777" w:rsidR="000A554B" w:rsidRPr="00E87FF2" w:rsidRDefault="000A554B" w:rsidP="0091217D">
      <w:pPr>
        <w:suppressAutoHyphens w:val="0"/>
        <w:autoSpaceDE w:val="0"/>
        <w:autoSpaceDN w:val="0"/>
        <w:adjustRightInd w:val="0"/>
        <w:spacing w:after="0" w:line="240" w:lineRule="auto"/>
        <w:jc w:val="both"/>
        <w:rPr>
          <w:rFonts w:ascii="Times New Roman" w:hAnsi="Times New Roman" w:cs="Times New Roman"/>
          <w:sz w:val="24"/>
          <w:szCs w:val="24"/>
          <w:lang w:eastAsia="ro-RO"/>
        </w:rPr>
      </w:pPr>
    </w:p>
    <w:p w14:paraId="31CCAC33" w14:textId="77777777" w:rsidR="00407D51" w:rsidRPr="00E87FF2" w:rsidRDefault="00407D51" w:rsidP="00A07C65">
      <w:pPr>
        <w:pStyle w:val="ListParagraph"/>
        <w:numPr>
          <w:ilvl w:val="0"/>
          <w:numId w:val="16"/>
        </w:numPr>
        <w:autoSpaceDE w:val="0"/>
        <w:spacing w:after="0" w:line="276" w:lineRule="auto"/>
        <w:ind w:left="0" w:firstLine="1065"/>
        <w:jc w:val="both"/>
        <w:rPr>
          <w:rFonts w:ascii="Times New Roman" w:hAnsi="Times New Roman"/>
          <w:sz w:val="24"/>
          <w:szCs w:val="24"/>
        </w:rPr>
      </w:pPr>
      <w:r w:rsidRPr="00E87FF2">
        <w:rPr>
          <w:rFonts w:ascii="Times New Roman" w:hAnsi="Times New Roman"/>
          <w:b/>
          <w:sz w:val="24"/>
          <w:szCs w:val="24"/>
        </w:rPr>
        <w:t xml:space="preserve"> La articolul 68  alineatul (5),  litera l) se modifică și va avea următorul cuprins:</w:t>
      </w:r>
    </w:p>
    <w:p w14:paraId="13F6DD99" w14:textId="4285A311" w:rsidR="00742DE7" w:rsidRPr="00E87FF2" w:rsidRDefault="00A42398" w:rsidP="0091217D">
      <w:pPr>
        <w:suppressAutoHyphens w:val="0"/>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lang w:eastAsia="ro-RO"/>
        </w:rPr>
        <w:t>”</w:t>
      </w:r>
      <w:r w:rsidR="00407D51" w:rsidRPr="00E87FF2">
        <w:rPr>
          <w:rFonts w:ascii="Times New Roman" w:hAnsi="Times New Roman" w:cs="Times New Roman"/>
          <w:sz w:val="24"/>
          <w:szCs w:val="24"/>
          <w:lang w:eastAsia="ro-RO"/>
        </w:rPr>
        <w:t>l) cheltuielile reprezentând contribuţia de asigurări sociale datorată</w:t>
      </w:r>
      <w:r w:rsidRPr="00E87FF2">
        <w:rPr>
          <w:rFonts w:ascii="Times New Roman" w:hAnsi="Times New Roman" w:cs="Times New Roman"/>
          <w:sz w:val="24"/>
          <w:szCs w:val="24"/>
          <w:lang w:eastAsia="ro-RO"/>
        </w:rPr>
        <w:t xml:space="preserve"> de contribuabil </w:t>
      </w:r>
      <w:r w:rsidR="00407D51" w:rsidRPr="00E87FF2">
        <w:rPr>
          <w:rFonts w:ascii="Times New Roman" w:hAnsi="Times New Roman" w:cs="Times New Roman"/>
          <w:sz w:val="24"/>
          <w:szCs w:val="24"/>
          <w:lang w:eastAsia="ro-RO"/>
        </w:rPr>
        <w:t>potrivit prevederilor titlului V - Contribuţii sociale obligatorii, indiferent dacă activitatea se desfăşoară individual şi/sau într-o formă de asociere. Deducerea cheltuielilor respective se efectuează de organul fiscal competent la recalcularea venitului net anual/pierderii nete anuale, potrivit prevederilor art. 75;</w:t>
      </w:r>
      <w:r w:rsidRPr="00E87FF2">
        <w:rPr>
          <w:rFonts w:ascii="Times New Roman" w:hAnsi="Times New Roman" w:cs="Times New Roman"/>
          <w:sz w:val="24"/>
          <w:szCs w:val="24"/>
          <w:lang w:eastAsia="ro-RO"/>
        </w:rPr>
        <w:t>”</w:t>
      </w:r>
    </w:p>
    <w:p w14:paraId="009FEB7C" w14:textId="77777777" w:rsidR="00742DE7" w:rsidRPr="00E87FF2" w:rsidRDefault="00742DE7" w:rsidP="0091217D">
      <w:pPr>
        <w:autoSpaceDE w:val="0"/>
        <w:spacing w:after="0" w:line="276" w:lineRule="auto"/>
        <w:ind w:left="720" w:hanging="360"/>
        <w:jc w:val="both"/>
        <w:rPr>
          <w:rFonts w:ascii="Times New Roman" w:hAnsi="Times New Roman" w:cs="Times New Roman"/>
          <w:b/>
          <w:sz w:val="24"/>
          <w:szCs w:val="24"/>
        </w:rPr>
      </w:pPr>
    </w:p>
    <w:p w14:paraId="1219B0AB" w14:textId="77777777" w:rsidR="00742DE7" w:rsidRPr="00E87FF2" w:rsidRDefault="006A3394" w:rsidP="00A07C65">
      <w:pPr>
        <w:pStyle w:val="ListParagraph"/>
        <w:numPr>
          <w:ilvl w:val="0"/>
          <w:numId w:val="16"/>
        </w:numPr>
        <w:autoSpaceDE w:val="0"/>
        <w:spacing w:after="0" w:line="276" w:lineRule="auto"/>
        <w:ind w:left="0" w:firstLine="1065"/>
        <w:jc w:val="both"/>
        <w:rPr>
          <w:rFonts w:ascii="Times New Roman" w:hAnsi="Times New Roman"/>
          <w:b/>
          <w:sz w:val="24"/>
          <w:szCs w:val="24"/>
        </w:rPr>
      </w:pPr>
      <w:r w:rsidRPr="00E87FF2">
        <w:rPr>
          <w:rFonts w:ascii="Times New Roman" w:hAnsi="Times New Roman"/>
          <w:b/>
          <w:sz w:val="24"/>
          <w:szCs w:val="24"/>
        </w:rPr>
        <w:lastRenderedPageBreak/>
        <w:t xml:space="preserve">La </w:t>
      </w:r>
      <w:r w:rsidR="00742DE7" w:rsidRPr="00E87FF2">
        <w:rPr>
          <w:rFonts w:ascii="Times New Roman" w:hAnsi="Times New Roman"/>
          <w:b/>
          <w:sz w:val="24"/>
          <w:szCs w:val="24"/>
        </w:rPr>
        <w:t>articolul 72</w:t>
      </w:r>
      <w:r w:rsidRPr="00E87FF2">
        <w:rPr>
          <w:rFonts w:ascii="Times New Roman" w:hAnsi="Times New Roman"/>
          <w:b/>
          <w:sz w:val="24"/>
          <w:szCs w:val="24"/>
        </w:rPr>
        <w:t>, alineatul (2)</w:t>
      </w:r>
      <w:r w:rsidR="00742DE7" w:rsidRPr="00E87FF2">
        <w:rPr>
          <w:rFonts w:ascii="Times New Roman" w:hAnsi="Times New Roman"/>
          <w:b/>
          <w:sz w:val="24"/>
          <w:szCs w:val="24"/>
        </w:rPr>
        <w:t xml:space="preserve"> se modifică și va avea următorul cuprins:</w:t>
      </w:r>
    </w:p>
    <w:p w14:paraId="7E9B4192" w14:textId="77777777" w:rsidR="00742DE7" w:rsidRPr="00E87FF2" w:rsidRDefault="00742DE7"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lang w:val="it-IT"/>
        </w:rPr>
        <w:tab/>
        <w:t>“</w:t>
      </w:r>
      <w:r w:rsidRPr="00E87FF2">
        <w:rPr>
          <w:rFonts w:ascii="Times New Roman" w:hAnsi="Times New Roman" w:cs="Times New Roman"/>
          <w:sz w:val="24"/>
          <w:szCs w:val="24"/>
        </w:rPr>
        <w:t>(2) Impozitul care trebuie reţinut se stabileşte prin aplicarea cotei de impunere de 7% la venitul brut.”</w:t>
      </w:r>
    </w:p>
    <w:p w14:paraId="252F8540" w14:textId="77777777" w:rsidR="00742DE7" w:rsidRPr="00E87FF2" w:rsidRDefault="00742DE7" w:rsidP="00705B8C">
      <w:pPr>
        <w:autoSpaceDE w:val="0"/>
        <w:spacing w:after="0" w:line="276" w:lineRule="auto"/>
        <w:ind w:left="720" w:hanging="360"/>
        <w:jc w:val="both"/>
        <w:rPr>
          <w:rFonts w:ascii="Times New Roman" w:hAnsi="Times New Roman" w:cs="Times New Roman"/>
          <w:b/>
          <w:sz w:val="24"/>
          <w:szCs w:val="24"/>
        </w:rPr>
      </w:pPr>
    </w:p>
    <w:p w14:paraId="2B17A638" w14:textId="77777777" w:rsidR="00742DE7" w:rsidRPr="00E87FF2" w:rsidRDefault="006A3394" w:rsidP="00A07C65">
      <w:pPr>
        <w:pStyle w:val="ListParagraph"/>
        <w:numPr>
          <w:ilvl w:val="0"/>
          <w:numId w:val="16"/>
        </w:numPr>
        <w:autoSpaceDE w:val="0"/>
        <w:spacing w:after="0" w:line="276" w:lineRule="auto"/>
        <w:ind w:left="0" w:firstLine="1065"/>
        <w:jc w:val="both"/>
        <w:rPr>
          <w:rFonts w:ascii="Times New Roman" w:hAnsi="Times New Roman"/>
          <w:b/>
          <w:sz w:val="24"/>
          <w:szCs w:val="24"/>
          <w:lang w:eastAsia="ro-RO"/>
        </w:rPr>
      </w:pPr>
      <w:r w:rsidRPr="00E87FF2">
        <w:rPr>
          <w:rFonts w:ascii="Times New Roman" w:hAnsi="Times New Roman"/>
          <w:b/>
          <w:sz w:val="24"/>
          <w:szCs w:val="24"/>
          <w:lang w:eastAsia="ro-RO"/>
        </w:rPr>
        <w:t xml:space="preserve">La </w:t>
      </w:r>
      <w:r w:rsidR="00742DE7" w:rsidRPr="00E87FF2">
        <w:rPr>
          <w:rFonts w:ascii="Times New Roman" w:hAnsi="Times New Roman"/>
          <w:b/>
          <w:sz w:val="24"/>
          <w:szCs w:val="24"/>
          <w:lang w:eastAsia="ro-RO"/>
        </w:rPr>
        <w:t>articolului 73</w:t>
      </w:r>
      <w:r w:rsidRPr="00E87FF2">
        <w:rPr>
          <w:rFonts w:ascii="Times New Roman" w:hAnsi="Times New Roman"/>
          <w:b/>
          <w:sz w:val="24"/>
          <w:szCs w:val="24"/>
          <w:lang w:eastAsia="ro-RO"/>
        </w:rPr>
        <w:t xml:space="preserve">, alineatul (2) </w:t>
      </w:r>
      <w:r w:rsidR="00742DE7" w:rsidRPr="00E87FF2">
        <w:rPr>
          <w:rFonts w:ascii="Times New Roman" w:hAnsi="Times New Roman"/>
          <w:b/>
          <w:sz w:val="24"/>
          <w:szCs w:val="24"/>
          <w:lang w:eastAsia="ro-RO"/>
        </w:rPr>
        <w:t>se modifică și va avea următorul cuprins:</w:t>
      </w:r>
    </w:p>
    <w:p w14:paraId="45506E23" w14:textId="77777777" w:rsidR="00742DE7" w:rsidRPr="00E87FF2" w:rsidRDefault="00742DE7"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“(2) Impozitul pe venit se calculează prin reţinere la sursă la momentul plăţii veniturilor de către plătitorii veniturilor, persoane juridice sau alte entităţi care au obligaţia de a conduce evidenţă contabilă, prin aplicarea cotei de 10% asupra venitului brut diminuat cu c</w:t>
      </w:r>
      <w:r w:rsidRPr="00E87FF2">
        <w:rPr>
          <w:rFonts w:ascii="Times New Roman" w:hAnsi="Times New Roman" w:cs="Times New Roman"/>
          <w:sz w:val="24"/>
          <w:szCs w:val="24"/>
          <w:lang w:eastAsia="ro-RO"/>
        </w:rPr>
        <w:t>heltuielile determinate prin aplicarea</w:t>
      </w:r>
      <w:r w:rsidRPr="00E87FF2">
        <w:rPr>
          <w:rFonts w:ascii="Times New Roman" w:eastAsia="SimSun" w:hAnsi="Times New Roman" w:cs="Times New Roman"/>
          <w:kern w:val="1"/>
          <w:sz w:val="24"/>
          <w:szCs w:val="24"/>
          <w:lang w:bidi="hi-IN"/>
        </w:rPr>
        <w:t xml:space="preserve"> cotei forfetare de 40% asupra venitului brut</w:t>
      </w:r>
      <w:r w:rsidRPr="00E87FF2">
        <w:rPr>
          <w:rFonts w:ascii="Times New Roman" w:hAnsi="Times New Roman" w:cs="Times New Roman"/>
          <w:sz w:val="24"/>
          <w:szCs w:val="24"/>
          <w:lang w:eastAsia="ro-RO"/>
        </w:rPr>
        <w:t xml:space="preserve"> </w:t>
      </w:r>
      <w:r w:rsidRPr="00E87FF2">
        <w:rPr>
          <w:rFonts w:ascii="Times New Roman" w:hAnsi="Times New Roman" w:cs="Times New Roman"/>
          <w:sz w:val="24"/>
          <w:szCs w:val="24"/>
        </w:rPr>
        <w:t>. ”</w:t>
      </w:r>
    </w:p>
    <w:p w14:paraId="399E0C9B" w14:textId="77777777" w:rsidR="00742DE7" w:rsidRPr="00E87FF2" w:rsidRDefault="00742DE7" w:rsidP="00705B8C">
      <w:pPr>
        <w:suppressAutoHyphens w:val="0"/>
        <w:autoSpaceDE w:val="0"/>
        <w:autoSpaceDN w:val="0"/>
        <w:adjustRightInd w:val="0"/>
        <w:spacing w:after="0" w:line="276" w:lineRule="auto"/>
        <w:ind w:firstLine="708"/>
        <w:rPr>
          <w:rFonts w:ascii="Times New Roman" w:hAnsi="Times New Roman" w:cs="Times New Roman"/>
          <w:b/>
          <w:sz w:val="24"/>
          <w:szCs w:val="24"/>
        </w:rPr>
      </w:pPr>
    </w:p>
    <w:p w14:paraId="32780F36" w14:textId="77777777" w:rsidR="00742DE7" w:rsidRPr="00E87FF2" w:rsidRDefault="00742DE7" w:rsidP="00705B8C">
      <w:pPr>
        <w:suppressAutoHyphens w:val="0"/>
        <w:autoSpaceDE w:val="0"/>
        <w:autoSpaceDN w:val="0"/>
        <w:adjustRightInd w:val="0"/>
        <w:spacing w:after="0" w:line="276" w:lineRule="auto"/>
        <w:rPr>
          <w:rFonts w:ascii="Times New Roman" w:hAnsi="Times New Roman" w:cs="Times New Roman"/>
          <w:b/>
          <w:sz w:val="24"/>
          <w:szCs w:val="24"/>
        </w:rPr>
      </w:pPr>
    </w:p>
    <w:p w14:paraId="42EC4F2D" w14:textId="77777777" w:rsidR="00407D51" w:rsidRPr="00E87FF2" w:rsidRDefault="002468D5" w:rsidP="00A07C65">
      <w:pPr>
        <w:pStyle w:val="ListParagraph"/>
        <w:numPr>
          <w:ilvl w:val="0"/>
          <w:numId w:val="16"/>
        </w:numPr>
        <w:autoSpaceDE w:val="0"/>
        <w:spacing w:after="0" w:line="276" w:lineRule="auto"/>
        <w:ind w:left="0" w:firstLine="1065"/>
        <w:jc w:val="both"/>
        <w:rPr>
          <w:rFonts w:ascii="Times New Roman" w:hAnsi="Times New Roman"/>
          <w:b/>
          <w:sz w:val="24"/>
          <w:szCs w:val="24"/>
          <w:lang w:eastAsia="ro-RO"/>
        </w:rPr>
      </w:pPr>
      <w:r w:rsidRPr="00E87FF2">
        <w:rPr>
          <w:rFonts w:ascii="Times New Roman" w:hAnsi="Times New Roman"/>
          <w:b/>
          <w:sz w:val="24"/>
          <w:szCs w:val="24"/>
        </w:rPr>
        <w:t xml:space="preserve"> </w:t>
      </w:r>
      <w:r w:rsidR="00407D51" w:rsidRPr="00E87FF2">
        <w:rPr>
          <w:rFonts w:ascii="Times New Roman" w:hAnsi="Times New Roman"/>
          <w:b/>
          <w:sz w:val="24"/>
          <w:szCs w:val="24"/>
        </w:rPr>
        <w:t>Articolul 75 se modifică și va avea următorul cuprins:</w:t>
      </w:r>
    </w:p>
    <w:p w14:paraId="7EA652E7" w14:textId="77777777" w:rsidR="00407D51" w:rsidRPr="00E87FF2" w:rsidRDefault="00407D51" w:rsidP="0091217D">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rPr>
        <w:t>“</w:t>
      </w:r>
      <w:r w:rsidRPr="00E87FF2">
        <w:rPr>
          <w:rFonts w:ascii="Times New Roman" w:hAnsi="Times New Roman" w:cs="Times New Roman"/>
          <w:sz w:val="24"/>
          <w:szCs w:val="24"/>
          <w:lang w:eastAsia="ro-RO"/>
        </w:rPr>
        <w:t>Art.75</w:t>
      </w:r>
    </w:p>
    <w:p w14:paraId="4DC754CA" w14:textId="77777777" w:rsidR="00407D51" w:rsidRPr="00E87FF2" w:rsidRDefault="00407D51" w:rsidP="0091217D">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lang w:eastAsia="ro-RO"/>
        </w:rPr>
        <w:t xml:space="preserve">    </w:t>
      </w:r>
      <w:r w:rsidRPr="00E87FF2">
        <w:rPr>
          <w:rFonts w:ascii="Times New Roman" w:hAnsi="Times New Roman" w:cs="Times New Roman"/>
          <w:b/>
          <w:bCs/>
          <w:sz w:val="24"/>
          <w:szCs w:val="24"/>
          <w:lang w:eastAsia="ro-RO"/>
        </w:rPr>
        <w:t>Recalcularea şi impozitarea venitului net din activităţi independente</w:t>
      </w:r>
    </w:p>
    <w:p w14:paraId="730CA05F" w14:textId="77777777" w:rsidR="00407D51" w:rsidRPr="00E87FF2" w:rsidRDefault="00407D51" w:rsidP="0091217D">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lang w:eastAsia="ro-RO"/>
        </w:rPr>
        <w:t xml:space="preserve">    (1) Organul fiscal competent are obligaţia recalculării venitului net anual/pierderii nete anuale, determinat/determinată în sistem real, pe baza datelor din contabilitate, stabilit/stabilită potrivit Declaraţiei privind venitul realizat, prin deducerea din venitul net anual a contribuţiei de asigurări sociale datorată la sistemul public de pensii potrivit legii.</w:t>
      </w:r>
    </w:p>
    <w:p w14:paraId="4671584B" w14:textId="77777777" w:rsidR="00407D51" w:rsidRPr="00E87FF2" w:rsidRDefault="00407D51" w:rsidP="0091217D">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lang w:eastAsia="ro-RO"/>
        </w:rPr>
        <w:t xml:space="preserve">    (2) Venitul net anual/Venitul net anual recalculat din activităţi independente se impozitează potrivit prevederilor cap. XI - Venitul net anual impozabil.</w:t>
      </w:r>
      <w:r w:rsidRPr="00E87FF2">
        <w:rPr>
          <w:rFonts w:ascii="Times New Roman" w:hAnsi="Times New Roman" w:cs="Times New Roman"/>
          <w:sz w:val="24"/>
          <w:szCs w:val="24"/>
        </w:rPr>
        <w:t xml:space="preserve"> ”</w:t>
      </w:r>
    </w:p>
    <w:p w14:paraId="055511C9" w14:textId="77777777" w:rsidR="00742DE7" w:rsidRPr="00E87FF2" w:rsidRDefault="00742DE7" w:rsidP="0091217D">
      <w:pPr>
        <w:suppressAutoHyphens w:val="0"/>
        <w:autoSpaceDE w:val="0"/>
        <w:autoSpaceDN w:val="0"/>
        <w:adjustRightInd w:val="0"/>
        <w:spacing w:after="0" w:line="276" w:lineRule="auto"/>
        <w:rPr>
          <w:rFonts w:ascii="Times New Roman" w:hAnsi="Times New Roman" w:cs="Times New Roman"/>
          <w:sz w:val="24"/>
          <w:szCs w:val="24"/>
        </w:rPr>
      </w:pPr>
    </w:p>
    <w:p w14:paraId="527CFE54" w14:textId="77777777" w:rsidR="00742DE7" w:rsidRPr="00E87FF2" w:rsidRDefault="00742DE7" w:rsidP="00E87FF2">
      <w:pPr>
        <w:pStyle w:val="ListParagraph"/>
        <w:autoSpaceDE w:val="0"/>
        <w:spacing w:after="0" w:line="276" w:lineRule="auto"/>
        <w:ind w:left="1065"/>
        <w:jc w:val="both"/>
        <w:rPr>
          <w:rFonts w:ascii="Times New Roman" w:hAnsi="Times New Roman"/>
          <w:sz w:val="24"/>
          <w:szCs w:val="24"/>
          <w:u w:val="single"/>
          <w:lang w:eastAsia="ro-RO"/>
        </w:rPr>
      </w:pPr>
    </w:p>
    <w:p w14:paraId="2035C2F2" w14:textId="77777777" w:rsidR="00742DE7" w:rsidRPr="00E87FF2" w:rsidRDefault="002468D5" w:rsidP="00BE5AB0">
      <w:pPr>
        <w:pStyle w:val="ListParagraph"/>
        <w:numPr>
          <w:ilvl w:val="0"/>
          <w:numId w:val="16"/>
        </w:numPr>
        <w:autoSpaceDE w:val="0"/>
        <w:spacing w:after="0" w:line="276" w:lineRule="auto"/>
        <w:ind w:left="0" w:firstLine="1065"/>
        <w:jc w:val="both"/>
        <w:rPr>
          <w:rFonts w:ascii="Times New Roman" w:hAnsi="Times New Roman"/>
          <w:sz w:val="24"/>
          <w:szCs w:val="24"/>
          <w:u w:val="single"/>
          <w:lang w:eastAsia="ro-RO"/>
        </w:rPr>
      </w:pPr>
      <w:r w:rsidRPr="00E87FF2">
        <w:rPr>
          <w:rFonts w:ascii="Times New Roman" w:hAnsi="Times New Roman"/>
          <w:b/>
          <w:sz w:val="24"/>
          <w:szCs w:val="24"/>
        </w:rPr>
        <w:t xml:space="preserve"> </w:t>
      </w:r>
      <w:r w:rsidR="005C205A" w:rsidRPr="00E87FF2">
        <w:rPr>
          <w:rFonts w:ascii="Times New Roman" w:hAnsi="Times New Roman"/>
          <w:b/>
          <w:sz w:val="24"/>
          <w:szCs w:val="24"/>
        </w:rPr>
        <w:t xml:space="preserve">La </w:t>
      </w:r>
      <w:r w:rsidR="00742DE7" w:rsidRPr="00E87FF2">
        <w:rPr>
          <w:rFonts w:ascii="Times New Roman" w:hAnsi="Times New Roman"/>
          <w:b/>
          <w:sz w:val="24"/>
          <w:szCs w:val="24"/>
        </w:rPr>
        <w:t>articolul 77</w:t>
      </w:r>
      <w:r w:rsidR="005C205A" w:rsidRPr="00E87FF2">
        <w:rPr>
          <w:rFonts w:ascii="Times New Roman" w:hAnsi="Times New Roman"/>
          <w:b/>
          <w:sz w:val="24"/>
          <w:szCs w:val="24"/>
        </w:rPr>
        <w:t xml:space="preserve">, </w:t>
      </w:r>
      <w:r w:rsidR="00742DE7" w:rsidRPr="00E87FF2">
        <w:rPr>
          <w:rFonts w:ascii="Times New Roman" w:hAnsi="Times New Roman"/>
          <w:b/>
          <w:sz w:val="24"/>
          <w:szCs w:val="24"/>
        </w:rPr>
        <w:t xml:space="preserve"> </w:t>
      </w:r>
      <w:r w:rsidR="00492D15" w:rsidRPr="00E87FF2">
        <w:rPr>
          <w:rFonts w:ascii="Times New Roman" w:hAnsi="Times New Roman"/>
          <w:b/>
          <w:sz w:val="24"/>
          <w:szCs w:val="24"/>
        </w:rPr>
        <w:t>ali</w:t>
      </w:r>
      <w:r w:rsidR="005C205A" w:rsidRPr="00E87FF2">
        <w:rPr>
          <w:rFonts w:ascii="Times New Roman" w:hAnsi="Times New Roman"/>
          <w:b/>
          <w:sz w:val="24"/>
          <w:szCs w:val="24"/>
        </w:rPr>
        <w:t>n</w:t>
      </w:r>
      <w:r w:rsidR="00492D15" w:rsidRPr="00E87FF2">
        <w:rPr>
          <w:rFonts w:ascii="Times New Roman" w:hAnsi="Times New Roman"/>
          <w:b/>
          <w:sz w:val="24"/>
          <w:szCs w:val="24"/>
        </w:rPr>
        <w:t>e</w:t>
      </w:r>
      <w:r w:rsidR="00083C15" w:rsidRPr="00E87FF2">
        <w:rPr>
          <w:rFonts w:ascii="Times New Roman" w:hAnsi="Times New Roman"/>
          <w:b/>
          <w:sz w:val="24"/>
          <w:szCs w:val="24"/>
        </w:rPr>
        <w:t>atele</w:t>
      </w:r>
      <w:r w:rsidR="005C205A" w:rsidRPr="00E87FF2">
        <w:rPr>
          <w:rFonts w:ascii="Times New Roman" w:hAnsi="Times New Roman"/>
          <w:b/>
          <w:sz w:val="24"/>
          <w:szCs w:val="24"/>
        </w:rPr>
        <w:t xml:space="preserve"> (2)</w:t>
      </w:r>
      <w:r w:rsidR="00742DE7" w:rsidRPr="00E87FF2">
        <w:rPr>
          <w:rFonts w:ascii="Times New Roman" w:hAnsi="Times New Roman"/>
          <w:b/>
          <w:sz w:val="24"/>
          <w:szCs w:val="24"/>
        </w:rPr>
        <w:t xml:space="preserve"> </w:t>
      </w:r>
      <w:r w:rsidR="00083C15" w:rsidRPr="00E87FF2">
        <w:rPr>
          <w:rFonts w:ascii="Times New Roman" w:hAnsi="Times New Roman"/>
          <w:b/>
          <w:sz w:val="24"/>
          <w:szCs w:val="24"/>
        </w:rPr>
        <w:t xml:space="preserve">și (3) </w:t>
      </w:r>
      <w:r w:rsidR="00742DE7" w:rsidRPr="00E87FF2">
        <w:rPr>
          <w:rFonts w:ascii="Times New Roman" w:hAnsi="Times New Roman"/>
          <w:b/>
          <w:sz w:val="24"/>
          <w:szCs w:val="24"/>
        </w:rPr>
        <w:t>se modifică și v</w:t>
      </w:r>
      <w:r w:rsidR="00083C15" w:rsidRPr="00E87FF2">
        <w:rPr>
          <w:rFonts w:ascii="Times New Roman" w:hAnsi="Times New Roman"/>
          <w:b/>
          <w:sz w:val="24"/>
          <w:szCs w:val="24"/>
        </w:rPr>
        <w:t>or</w:t>
      </w:r>
      <w:r w:rsidR="00742DE7" w:rsidRPr="00E87FF2">
        <w:rPr>
          <w:rFonts w:ascii="Times New Roman" w:hAnsi="Times New Roman"/>
          <w:b/>
          <w:sz w:val="24"/>
          <w:szCs w:val="24"/>
        </w:rPr>
        <w:t xml:space="preserve"> avea următorul cuprins:</w:t>
      </w:r>
    </w:p>
    <w:p w14:paraId="49849402" w14:textId="77777777" w:rsidR="00742DE7" w:rsidRPr="00E87FF2" w:rsidRDefault="00742DE7" w:rsidP="00705B8C">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rPr>
        <w:t>“</w:t>
      </w:r>
      <w:r w:rsidRPr="00E87FF2">
        <w:rPr>
          <w:rFonts w:ascii="Times New Roman" w:hAnsi="Times New Roman" w:cs="Times New Roman"/>
          <w:sz w:val="24"/>
          <w:szCs w:val="24"/>
          <w:lang w:eastAsia="ro-RO"/>
        </w:rPr>
        <w:t>(2) Deducerea personală se acordă pentru persoanele fizice care au un venit lunar brut de până la 1.</w:t>
      </w:r>
      <w:r w:rsidR="00222C5B" w:rsidRPr="00E87FF2">
        <w:rPr>
          <w:rFonts w:ascii="Times New Roman" w:hAnsi="Times New Roman" w:cs="Times New Roman"/>
          <w:sz w:val="24"/>
          <w:szCs w:val="24"/>
          <w:lang w:eastAsia="ro-RO"/>
        </w:rPr>
        <w:t>9</w:t>
      </w:r>
      <w:r w:rsidR="00083C15" w:rsidRPr="00E87FF2">
        <w:rPr>
          <w:rFonts w:ascii="Times New Roman" w:hAnsi="Times New Roman" w:cs="Times New Roman"/>
          <w:sz w:val="24"/>
          <w:szCs w:val="24"/>
          <w:lang w:eastAsia="ro-RO"/>
        </w:rPr>
        <w:t>5</w:t>
      </w:r>
      <w:r w:rsidRPr="00E87FF2">
        <w:rPr>
          <w:rFonts w:ascii="Times New Roman" w:hAnsi="Times New Roman" w:cs="Times New Roman"/>
          <w:sz w:val="24"/>
          <w:szCs w:val="24"/>
          <w:lang w:eastAsia="ro-RO"/>
        </w:rPr>
        <w:t>0 lei inclusiv, astfel:</w:t>
      </w:r>
    </w:p>
    <w:p w14:paraId="7E2EDF3F" w14:textId="77777777" w:rsidR="00742DE7" w:rsidRPr="00E87FF2" w:rsidRDefault="00742DE7" w:rsidP="00705B8C">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lang w:eastAsia="ro-RO"/>
        </w:rPr>
        <w:t xml:space="preserve">    (i) pentru contribuabilii care nu au persoane în întreţinere - </w:t>
      </w:r>
      <w:r w:rsidR="00A07C65" w:rsidRPr="00E87FF2">
        <w:rPr>
          <w:rFonts w:ascii="Times New Roman" w:hAnsi="Times New Roman" w:cs="Times New Roman"/>
          <w:sz w:val="24"/>
          <w:szCs w:val="24"/>
          <w:lang w:eastAsia="ro-RO"/>
        </w:rPr>
        <w:t>51</w:t>
      </w:r>
      <w:r w:rsidRPr="00E87FF2">
        <w:rPr>
          <w:rFonts w:ascii="Times New Roman" w:hAnsi="Times New Roman" w:cs="Times New Roman"/>
          <w:sz w:val="24"/>
          <w:szCs w:val="24"/>
          <w:lang w:eastAsia="ro-RO"/>
        </w:rPr>
        <w:t>0 lei;</w:t>
      </w:r>
    </w:p>
    <w:p w14:paraId="673781E0" w14:textId="77777777" w:rsidR="00742DE7" w:rsidRPr="00E87FF2" w:rsidRDefault="00742DE7" w:rsidP="00705B8C">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lang w:eastAsia="ro-RO"/>
        </w:rPr>
        <w:t xml:space="preserve">    (ii) pentru contribuabilii care au o persoană în întreţinere - </w:t>
      </w:r>
      <w:r w:rsidR="00A07C65" w:rsidRPr="00E87FF2">
        <w:rPr>
          <w:rFonts w:ascii="Times New Roman" w:hAnsi="Times New Roman" w:cs="Times New Roman"/>
          <w:sz w:val="24"/>
          <w:szCs w:val="24"/>
          <w:lang w:eastAsia="ro-RO"/>
        </w:rPr>
        <w:t>67</w:t>
      </w:r>
      <w:r w:rsidRPr="00E87FF2">
        <w:rPr>
          <w:rFonts w:ascii="Times New Roman" w:hAnsi="Times New Roman" w:cs="Times New Roman"/>
          <w:sz w:val="24"/>
          <w:szCs w:val="24"/>
          <w:lang w:eastAsia="ro-RO"/>
        </w:rPr>
        <w:t>0 lei;</w:t>
      </w:r>
    </w:p>
    <w:p w14:paraId="577E504E" w14:textId="77777777" w:rsidR="00742DE7" w:rsidRPr="00E87FF2" w:rsidRDefault="00742DE7" w:rsidP="00705B8C">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lang w:eastAsia="ro-RO"/>
        </w:rPr>
        <w:t xml:space="preserve">    (iii) pentru contribuabilii care au două persoane în întreţinere - </w:t>
      </w:r>
      <w:r w:rsidR="00A07C65" w:rsidRPr="00E87FF2">
        <w:rPr>
          <w:rFonts w:ascii="Times New Roman" w:hAnsi="Times New Roman" w:cs="Times New Roman"/>
          <w:sz w:val="24"/>
          <w:szCs w:val="24"/>
          <w:lang w:eastAsia="ro-RO"/>
        </w:rPr>
        <w:t>83</w:t>
      </w:r>
      <w:r w:rsidRPr="00E87FF2">
        <w:rPr>
          <w:rFonts w:ascii="Times New Roman" w:hAnsi="Times New Roman" w:cs="Times New Roman"/>
          <w:sz w:val="24"/>
          <w:szCs w:val="24"/>
          <w:lang w:eastAsia="ro-RO"/>
        </w:rPr>
        <w:t>0 lei;</w:t>
      </w:r>
    </w:p>
    <w:p w14:paraId="23DBA9B0" w14:textId="77777777" w:rsidR="00742DE7" w:rsidRPr="00E87FF2" w:rsidRDefault="00742DE7" w:rsidP="00705B8C">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lang w:eastAsia="ro-RO"/>
        </w:rPr>
        <w:t xml:space="preserve">    (iv) pentru contribuabilii care au trei persoane în întreţinere - </w:t>
      </w:r>
      <w:r w:rsidR="00A07C65" w:rsidRPr="00E87FF2">
        <w:rPr>
          <w:rFonts w:ascii="Times New Roman" w:hAnsi="Times New Roman" w:cs="Times New Roman"/>
          <w:sz w:val="24"/>
          <w:szCs w:val="24"/>
          <w:lang w:eastAsia="ro-RO"/>
        </w:rPr>
        <w:t>990</w:t>
      </w:r>
      <w:r w:rsidRPr="00E87FF2">
        <w:rPr>
          <w:rFonts w:ascii="Times New Roman" w:hAnsi="Times New Roman" w:cs="Times New Roman"/>
          <w:sz w:val="24"/>
          <w:szCs w:val="24"/>
          <w:lang w:eastAsia="ro-RO"/>
        </w:rPr>
        <w:t xml:space="preserve"> lei;</w:t>
      </w:r>
    </w:p>
    <w:p w14:paraId="3D098740" w14:textId="77777777" w:rsidR="00742DE7" w:rsidRPr="00E87FF2" w:rsidRDefault="00742DE7" w:rsidP="00705B8C">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lang w:eastAsia="ro-RO"/>
        </w:rPr>
        <w:t xml:space="preserve">    (v) pentru contribuabilii care au patru sau mai multe persoane în întreţinere </w:t>
      </w:r>
      <w:r w:rsidR="00A07C65" w:rsidRPr="00E87FF2">
        <w:rPr>
          <w:rFonts w:ascii="Times New Roman" w:hAnsi="Times New Roman" w:cs="Times New Roman"/>
          <w:sz w:val="24"/>
          <w:szCs w:val="24"/>
          <w:lang w:eastAsia="ro-RO"/>
        </w:rPr>
        <w:t>–</w:t>
      </w:r>
      <w:r w:rsidRPr="00E87FF2">
        <w:rPr>
          <w:rFonts w:ascii="Times New Roman" w:hAnsi="Times New Roman" w:cs="Times New Roman"/>
          <w:sz w:val="24"/>
          <w:szCs w:val="24"/>
          <w:lang w:eastAsia="ro-RO"/>
        </w:rPr>
        <w:t xml:space="preserve"> </w:t>
      </w:r>
      <w:r w:rsidR="00A07C65" w:rsidRPr="00E87FF2">
        <w:rPr>
          <w:rFonts w:ascii="Times New Roman" w:hAnsi="Times New Roman" w:cs="Times New Roman"/>
          <w:sz w:val="24"/>
          <w:szCs w:val="24"/>
          <w:lang w:eastAsia="ro-RO"/>
        </w:rPr>
        <w:t>1.31</w:t>
      </w:r>
      <w:r w:rsidRPr="00E87FF2">
        <w:rPr>
          <w:rFonts w:ascii="Times New Roman" w:hAnsi="Times New Roman" w:cs="Times New Roman"/>
          <w:sz w:val="24"/>
          <w:szCs w:val="24"/>
          <w:lang w:eastAsia="ro-RO"/>
        </w:rPr>
        <w:t>0 lei</w:t>
      </w:r>
      <w:r w:rsidR="00492D15" w:rsidRPr="00E87FF2">
        <w:rPr>
          <w:rFonts w:ascii="Times New Roman" w:hAnsi="Times New Roman" w:cs="Times New Roman"/>
          <w:sz w:val="24"/>
          <w:szCs w:val="24"/>
          <w:lang w:eastAsia="ro-RO"/>
        </w:rPr>
        <w:t>.</w:t>
      </w:r>
    </w:p>
    <w:p w14:paraId="31967293" w14:textId="77777777" w:rsidR="00B63AA3" w:rsidRPr="00E87FF2" w:rsidRDefault="00742DE7" w:rsidP="00705B8C">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lang w:eastAsia="ro-RO"/>
        </w:rPr>
        <w:t xml:space="preserve">    Pentru contribuabilii care realizează venituri brute lunare din salarii cuprinse între 1.</w:t>
      </w:r>
      <w:r w:rsidR="00222C5B" w:rsidRPr="00E87FF2">
        <w:rPr>
          <w:rFonts w:ascii="Times New Roman" w:hAnsi="Times New Roman" w:cs="Times New Roman"/>
          <w:sz w:val="24"/>
          <w:szCs w:val="24"/>
          <w:lang w:eastAsia="ro-RO"/>
        </w:rPr>
        <w:t>9</w:t>
      </w:r>
      <w:r w:rsidR="00083C15" w:rsidRPr="00E87FF2">
        <w:rPr>
          <w:rFonts w:ascii="Times New Roman" w:hAnsi="Times New Roman" w:cs="Times New Roman"/>
          <w:sz w:val="24"/>
          <w:szCs w:val="24"/>
          <w:lang w:eastAsia="ro-RO"/>
        </w:rPr>
        <w:t>5</w:t>
      </w:r>
      <w:r w:rsidRPr="00E87FF2">
        <w:rPr>
          <w:rFonts w:ascii="Times New Roman" w:hAnsi="Times New Roman" w:cs="Times New Roman"/>
          <w:sz w:val="24"/>
          <w:szCs w:val="24"/>
          <w:lang w:eastAsia="ro-RO"/>
        </w:rPr>
        <w:t>1 lei şi 3.</w:t>
      </w:r>
      <w:r w:rsidR="00492D15" w:rsidRPr="00E87FF2">
        <w:rPr>
          <w:rFonts w:ascii="Times New Roman" w:hAnsi="Times New Roman" w:cs="Times New Roman"/>
          <w:sz w:val="24"/>
          <w:szCs w:val="24"/>
          <w:lang w:eastAsia="ro-RO"/>
        </w:rPr>
        <w:t>6</w:t>
      </w:r>
      <w:r w:rsidRPr="00E87FF2">
        <w:rPr>
          <w:rFonts w:ascii="Times New Roman" w:hAnsi="Times New Roman" w:cs="Times New Roman"/>
          <w:sz w:val="24"/>
          <w:szCs w:val="24"/>
          <w:lang w:eastAsia="ro-RO"/>
        </w:rPr>
        <w:t>00 lei, inclusiv, deducerile personale sunt degresive faţă de cele de mai sus şi se stabilesc p</w:t>
      </w:r>
      <w:r w:rsidR="00127399" w:rsidRPr="00E87FF2">
        <w:rPr>
          <w:rFonts w:ascii="Times New Roman" w:hAnsi="Times New Roman" w:cs="Times New Roman"/>
          <w:sz w:val="24"/>
          <w:szCs w:val="24"/>
          <w:lang w:eastAsia="ro-RO"/>
        </w:rPr>
        <w:t>otrivit următorului tabel:</w:t>
      </w:r>
    </w:p>
    <w:p w14:paraId="73B64073" w14:textId="3FAA92A6" w:rsidR="00502425" w:rsidRPr="00E87FF2" w:rsidRDefault="00502425" w:rsidP="00705B8C">
      <w:pPr>
        <w:suppressAutoHyphens w:val="0"/>
        <w:autoSpaceDE w:val="0"/>
        <w:autoSpaceDN w:val="0"/>
        <w:adjustRightInd w:val="0"/>
        <w:spacing w:after="0" w:line="276" w:lineRule="auto"/>
        <w:jc w:val="both"/>
        <w:rPr>
          <w:rFonts w:ascii="Times New Roman" w:hAnsi="Times New Roman" w:cs="Times New Roman"/>
          <w:sz w:val="24"/>
          <w:szCs w:val="24"/>
          <w:lang w:eastAsia="ro-RO"/>
        </w:rPr>
      </w:pPr>
    </w:p>
    <w:tbl>
      <w:tblPr>
        <w:tblW w:w="5665" w:type="dxa"/>
        <w:jc w:val="center"/>
        <w:tblLook w:val="04A0" w:firstRow="1" w:lastRow="0" w:firstColumn="1" w:lastColumn="0" w:noHBand="0" w:noVBand="1"/>
      </w:tblPr>
      <w:tblGrid>
        <w:gridCol w:w="960"/>
        <w:gridCol w:w="960"/>
        <w:gridCol w:w="582"/>
        <w:gridCol w:w="813"/>
        <w:gridCol w:w="813"/>
        <w:gridCol w:w="813"/>
        <w:gridCol w:w="724"/>
      </w:tblGrid>
      <w:tr w:rsidR="00E87FF2" w:rsidRPr="00E87FF2" w14:paraId="14B7C65B" w14:textId="77777777" w:rsidTr="00E87FF2">
        <w:trPr>
          <w:trHeight w:val="735"/>
          <w:jc w:val="center"/>
        </w:trPr>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31D36DD2" w14:textId="77777777" w:rsidR="00B63AA3" w:rsidRPr="00E87FF2" w:rsidRDefault="00B63AA3" w:rsidP="009844F3">
            <w:pPr>
              <w:spacing w:after="0" w:line="240" w:lineRule="auto"/>
              <w:jc w:val="center"/>
              <w:rPr>
                <w:rFonts w:cs="Times New Roman"/>
                <w:b/>
                <w:bCs/>
                <w:lang w:eastAsia="ro-RO"/>
              </w:rPr>
            </w:pPr>
            <w:r w:rsidRPr="00E87FF2">
              <w:rPr>
                <w:rFonts w:cs="Times New Roman"/>
                <w:b/>
                <w:bCs/>
                <w:lang w:eastAsia="ro-RO"/>
              </w:rPr>
              <w:t xml:space="preserve">Venit lunar brut         </w:t>
            </w:r>
          </w:p>
        </w:tc>
        <w:tc>
          <w:tcPr>
            <w:tcW w:w="37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728D673" w14:textId="77777777" w:rsidR="00B63AA3" w:rsidRPr="00E87FF2" w:rsidRDefault="00B63AA3" w:rsidP="009844F3">
            <w:pPr>
              <w:spacing w:after="0" w:line="240" w:lineRule="auto"/>
              <w:jc w:val="center"/>
              <w:rPr>
                <w:rFonts w:cs="Times New Roman"/>
                <w:b/>
                <w:bCs/>
                <w:lang w:eastAsia="ro-RO"/>
              </w:rPr>
            </w:pPr>
            <w:r w:rsidRPr="00E87FF2">
              <w:rPr>
                <w:rFonts w:cs="Times New Roman"/>
                <w:b/>
                <w:bCs/>
                <w:lang w:eastAsia="ro-RO"/>
              </w:rPr>
              <w:t>Persoane aflate în întreținere</w:t>
            </w:r>
          </w:p>
        </w:tc>
      </w:tr>
      <w:tr w:rsidR="00E87FF2" w:rsidRPr="00E87FF2" w14:paraId="7E7E9BEB" w14:textId="77777777" w:rsidTr="00E87FF2">
        <w:trPr>
          <w:trHeight w:val="600"/>
          <w:jc w:val="center"/>
        </w:trPr>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69415CF5" w14:textId="77777777" w:rsidR="00B63AA3" w:rsidRPr="00E87FF2" w:rsidRDefault="00B63AA3" w:rsidP="009844F3">
            <w:pPr>
              <w:spacing w:after="0" w:line="240" w:lineRule="auto"/>
              <w:jc w:val="center"/>
              <w:rPr>
                <w:rFonts w:cs="Times New Roman"/>
                <w:b/>
                <w:bCs/>
                <w:lang w:eastAsia="ro-RO"/>
              </w:rPr>
            </w:pPr>
            <w:r w:rsidRPr="00E87FF2">
              <w:rPr>
                <w:rFonts w:cs="Times New Roman"/>
                <w:b/>
                <w:bCs/>
                <w:lang w:eastAsia="ro-RO"/>
              </w:rPr>
              <w:t>de la….la</w:t>
            </w:r>
          </w:p>
        </w:tc>
        <w:tc>
          <w:tcPr>
            <w:tcW w:w="582" w:type="dxa"/>
            <w:tcBorders>
              <w:top w:val="nil"/>
              <w:left w:val="nil"/>
              <w:bottom w:val="single" w:sz="4" w:space="0" w:color="auto"/>
              <w:right w:val="single" w:sz="4" w:space="0" w:color="auto"/>
            </w:tcBorders>
            <w:shd w:val="clear" w:color="auto" w:fill="auto"/>
            <w:noWrap/>
            <w:vAlign w:val="bottom"/>
            <w:hideMark/>
          </w:tcPr>
          <w:p w14:paraId="0B982349" w14:textId="77777777" w:rsidR="00B63AA3" w:rsidRPr="00E87FF2" w:rsidRDefault="00B63AA3" w:rsidP="009844F3">
            <w:pPr>
              <w:spacing w:after="0" w:line="240" w:lineRule="auto"/>
              <w:jc w:val="center"/>
              <w:rPr>
                <w:rFonts w:cs="Times New Roman"/>
                <w:b/>
                <w:bCs/>
                <w:lang w:eastAsia="ro-RO"/>
              </w:rPr>
            </w:pPr>
            <w:r w:rsidRPr="00E87FF2">
              <w:rPr>
                <w:rFonts w:cs="Times New Roman"/>
                <w:b/>
                <w:bCs/>
                <w:lang w:eastAsia="ro-RO"/>
              </w:rPr>
              <w:t>fără</w:t>
            </w:r>
          </w:p>
        </w:tc>
        <w:tc>
          <w:tcPr>
            <w:tcW w:w="813" w:type="dxa"/>
            <w:tcBorders>
              <w:top w:val="nil"/>
              <w:left w:val="nil"/>
              <w:bottom w:val="single" w:sz="4" w:space="0" w:color="auto"/>
              <w:right w:val="single" w:sz="4" w:space="0" w:color="auto"/>
            </w:tcBorders>
            <w:shd w:val="clear" w:color="auto" w:fill="auto"/>
            <w:noWrap/>
            <w:vAlign w:val="bottom"/>
            <w:hideMark/>
          </w:tcPr>
          <w:p w14:paraId="668E59CB" w14:textId="77777777" w:rsidR="00B63AA3" w:rsidRPr="00E87FF2" w:rsidRDefault="00B63AA3" w:rsidP="009844F3">
            <w:pPr>
              <w:spacing w:after="0" w:line="240" w:lineRule="auto"/>
              <w:jc w:val="center"/>
              <w:rPr>
                <w:rFonts w:cs="Times New Roman"/>
                <w:b/>
                <w:bCs/>
                <w:lang w:eastAsia="ro-RO"/>
              </w:rPr>
            </w:pPr>
            <w:r w:rsidRPr="00E87FF2">
              <w:rPr>
                <w:rFonts w:cs="Times New Roman"/>
                <w:b/>
                <w:bCs/>
                <w:lang w:eastAsia="ro-RO"/>
              </w:rPr>
              <w:t>1 pers.</w:t>
            </w:r>
          </w:p>
        </w:tc>
        <w:tc>
          <w:tcPr>
            <w:tcW w:w="813" w:type="dxa"/>
            <w:tcBorders>
              <w:top w:val="nil"/>
              <w:left w:val="nil"/>
              <w:bottom w:val="single" w:sz="4" w:space="0" w:color="auto"/>
              <w:right w:val="single" w:sz="4" w:space="0" w:color="auto"/>
            </w:tcBorders>
            <w:shd w:val="clear" w:color="auto" w:fill="auto"/>
            <w:noWrap/>
            <w:vAlign w:val="bottom"/>
            <w:hideMark/>
          </w:tcPr>
          <w:p w14:paraId="7E17BC60" w14:textId="77777777" w:rsidR="00B63AA3" w:rsidRPr="00E87FF2" w:rsidRDefault="00B63AA3" w:rsidP="009844F3">
            <w:pPr>
              <w:spacing w:after="0" w:line="240" w:lineRule="auto"/>
              <w:jc w:val="center"/>
              <w:rPr>
                <w:rFonts w:cs="Times New Roman"/>
                <w:b/>
                <w:bCs/>
                <w:lang w:eastAsia="ro-RO"/>
              </w:rPr>
            </w:pPr>
            <w:r w:rsidRPr="00E87FF2">
              <w:rPr>
                <w:rFonts w:cs="Times New Roman"/>
                <w:b/>
                <w:bCs/>
                <w:lang w:eastAsia="ro-RO"/>
              </w:rPr>
              <w:t>2 pers.</w:t>
            </w:r>
          </w:p>
        </w:tc>
        <w:tc>
          <w:tcPr>
            <w:tcW w:w="813" w:type="dxa"/>
            <w:tcBorders>
              <w:top w:val="nil"/>
              <w:left w:val="nil"/>
              <w:bottom w:val="single" w:sz="4" w:space="0" w:color="auto"/>
              <w:right w:val="single" w:sz="4" w:space="0" w:color="auto"/>
            </w:tcBorders>
            <w:shd w:val="clear" w:color="auto" w:fill="auto"/>
            <w:noWrap/>
            <w:vAlign w:val="bottom"/>
            <w:hideMark/>
          </w:tcPr>
          <w:p w14:paraId="6FA2A3D6" w14:textId="77777777" w:rsidR="00B63AA3" w:rsidRPr="00E87FF2" w:rsidRDefault="00B63AA3" w:rsidP="009844F3">
            <w:pPr>
              <w:spacing w:after="0" w:line="240" w:lineRule="auto"/>
              <w:jc w:val="center"/>
              <w:rPr>
                <w:rFonts w:cs="Times New Roman"/>
                <w:b/>
                <w:bCs/>
                <w:lang w:eastAsia="ro-RO"/>
              </w:rPr>
            </w:pPr>
            <w:r w:rsidRPr="00E87FF2">
              <w:rPr>
                <w:rFonts w:cs="Times New Roman"/>
                <w:b/>
                <w:bCs/>
                <w:lang w:eastAsia="ro-RO"/>
              </w:rPr>
              <w:t>3 pers.</w:t>
            </w:r>
          </w:p>
        </w:tc>
        <w:tc>
          <w:tcPr>
            <w:tcW w:w="724" w:type="dxa"/>
            <w:tcBorders>
              <w:top w:val="nil"/>
              <w:left w:val="nil"/>
              <w:bottom w:val="single" w:sz="4" w:space="0" w:color="auto"/>
              <w:right w:val="single" w:sz="4" w:space="0" w:color="auto"/>
            </w:tcBorders>
            <w:shd w:val="clear" w:color="auto" w:fill="auto"/>
            <w:noWrap/>
            <w:vAlign w:val="bottom"/>
            <w:hideMark/>
          </w:tcPr>
          <w:p w14:paraId="4D743769" w14:textId="77777777" w:rsidR="00B63AA3" w:rsidRPr="00E87FF2" w:rsidRDefault="00B63AA3" w:rsidP="009844F3">
            <w:pPr>
              <w:spacing w:after="0" w:line="240" w:lineRule="auto"/>
              <w:jc w:val="both"/>
              <w:rPr>
                <w:rFonts w:cs="Times New Roman"/>
                <w:b/>
                <w:bCs/>
                <w:lang w:eastAsia="ro-RO"/>
              </w:rPr>
            </w:pPr>
            <w:r w:rsidRPr="00E87FF2">
              <w:rPr>
                <w:rFonts w:cs="Times New Roman"/>
                <w:b/>
                <w:bCs/>
                <w:lang w:eastAsia="ro-RO"/>
              </w:rPr>
              <w:t>4 și peste 4 pers.</w:t>
            </w:r>
          </w:p>
        </w:tc>
      </w:tr>
      <w:tr w:rsidR="00E87FF2" w:rsidRPr="00E87FF2" w14:paraId="168FA165"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309256" w14:textId="77777777" w:rsidR="00B63AA3" w:rsidRPr="00E87FF2" w:rsidRDefault="00B63AA3" w:rsidP="009844F3">
            <w:pPr>
              <w:spacing w:after="0" w:line="240" w:lineRule="auto"/>
              <w:jc w:val="center"/>
              <w:rPr>
                <w:rFonts w:cs="Times New Roman"/>
                <w:lang w:eastAsia="ro-RO"/>
              </w:rPr>
            </w:pPr>
            <w:r w:rsidRPr="00E87FF2">
              <w:rPr>
                <w:rFonts w:cs="Times New Roman"/>
                <w:lang w:eastAsia="ro-RO"/>
              </w:rPr>
              <w:t>1</w:t>
            </w:r>
          </w:p>
        </w:tc>
        <w:tc>
          <w:tcPr>
            <w:tcW w:w="960" w:type="dxa"/>
            <w:tcBorders>
              <w:top w:val="nil"/>
              <w:left w:val="nil"/>
              <w:bottom w:val="single" w:sz="4" w:space="0" w:color="auto"/>
              <w:right w:val="single" w:sz="4" w:space="0" w:color="auto"/>
            </w:tcBorders>
            <w:shd w:val="clear" w:color="auto" w:fill="auto"/>
            <w:noWrap/>
            <w:vAlign w:val="bottom"/>
            <w:hideMark/>
          </w:tcPr>
          <w:p w14:paraId="146AD2C6"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1950</w:t>
            </w:r>
          </w:p>
        </w:tc>
        <w:tc>
          <w:tcPr>
            <w:tcW w:w="582" w:type="dxa"/>
            <w:tcBorders>
              <w:top w:val="nil"/>
              <w:left w:val="nil"/>
              <w:bottom w:val="single" w:sz="4" w:space="0" w:color="auto"/>
              <w:right w:val="single" w:sz="4" w:space="0" w:color="auto"/>
            </w:tcBorders>
            <w:shd w:val="clear" w:color="auto" w:fill="auto"/>
            <w:noWrap/>
            <w:vAlign w:val="bottom"/>
            <w:hideMark/>
          </w:tcPr>
          <w:p w14:paraId="6124AE20"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510</w:t>
            </w:r>
          </w:p>
        </w:tc>
        <w:tc>
          <w:tcPr>
            <w:tcW w:w="813" w:type="dxa"/>
            <w:tcBorders>
              <w:top w:val="nil"/>
              <w:left w:val="nil"/>
              <w:bottom w:val="single" w:sz="4" w:space="0" w:color="auto"/>
              <w:right w:val="single" w:sz="4" w:space="0" w:color="auto"/>
            </w:tcBorders>
            <w:shd w:val="clear" w:color="auto" w:fill="auto"/>
            <w:noWrap/>
            <w:vAlign w:val="bottom"/>
            <w:hideMark/>
          </w:tcPr>
          <w:p w14:paraId="5738E44E"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670</w:t>
            </w:r>
          </w:p>
        </w:tc>
        <w:tc>
          <w:tcPr>
            <w:tcW w:w="813" w:type="dxa"/>
            <w:tcBorders>
              <w:top w:val="nil"/>
              <w:left w:val="nil"/>
              <w:bottom w:val="single" w:sz="4" w:space="0" w:color="auto"/>
              <w:right w:val="single" w:sz="4" w:space="0" w:color="auto"/>
            </w:tcBorders>
            <w:shd w:val="clear" w:color="auto" w:fill="auto"/>
            <w:noWrap/>
            <w:vAlign w:val="bottom"/>
            <w:hideMark/>
          </w:tcPr>
          <w:p w14:paraId="3C9B66A4"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830</w:t>
            </w:r>
          </w:p>
        </w:tc>
        <w:tc>
          <w:tcPr>
            <w:tcW w:w="813" w:type="dxa"/>
            <w:tcBorders>
              <w:top w:val="nil"/>
              <w:left w:val="nil"/>
              <w:bottom w:val="single" w:sz="4" w:space="0" w:color="auto"/>
              <w:right w:val="single" w:sz="4" w:space="0" w:color="auto"/>
            </w:tcBorders>
            <w:shd w:val="clear" w:color="auto" w:fill="auto"/>
            <w:noWrap/>
            <w:vAlign w:val="bottom"/>
            <w:hideMark/>
          </w:tcPr>
          <w:p w14:paraId="30BD8768"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990</w:t>
            </w:r>
          </w:p>
        </w:tc>
        <w:tc>
          <w:tcPr>
            <w:tcW w:w="724" w:type="dxa"/>
            <w:tcBorders>
              <w:top w:val="nil"/>
              <w:left w:val="nil"/>
              <w:bottom w:val="single" w:sz="4" w:space="0" w:color="auto"/>
              <w:right w:val="single" w:sz="4" w:space="0" w:color="auto"/>
            </w:tcBorders>
            <w:shd w:val="clear" w:color="auto" w:fill="auto"/>
            <w:noWrap/>
            <w:vAlign w:val="bottom"/>
            <w:hideMark/>
          </w:tcPr>
          <w:p w14:paraId="720074D9"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1310</w:t>
            </w:r>
          </w:p>
        </w:tc>
      </w:tr>
      <w:tr w:rsidR="00E87FF2" w:rsidRPr="00E87FF2" w14:paraId="4CD19FFF"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2F5D36"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1951</w:t>
            </w:r>
          </w:p>
        </w:tc>
        <w:tc>
          <w:tcPr>
            <w:tcW w:w="960" w:type="dxa"/>
            <w:tcBorders>
              <w:top w:val="nil"/>
              <w:left w:val="nil"/>
              <w:bottom w:val="single" w:sz="4" w:space="0" w:color="auto"/>
              <w:right w:val="single" w:sz="4" w:space="0" w:color="auto"/>
            </w:tcBorders>
            <w:shd w:val="clear" w:color="auto" w:fill="auto"/>
            <w:noWrap/>
            <w:vAlign w:val="bottom"/>
            <w:hideMark/>
          </w:tcPr>
          <w:p w14:paraId="771798F6"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2000</w:t>
            </w:r>
          </w:p>
        </w:tc>
        <w:tc>
          <w:tcPr>
            <w:tcW w:w="582" w:type="dxa"/>
            <w:tcBorders>
              <w:top w:val="nil"/>
              <w:left w:val="nil"/>
              <w:bottom w:val="single" w:sz="4" w:space="0" w:color="auto"/>
              <w:right w:val="single" w:sz="4" w:space="0" w:color="auto"/>
            </w:tcBorders>
            <w:shd w:val="clear" w:color="auto" w:fill="auto"/>
            <w:noWrap/>
            <w:vAlign w:val="bottom"/>
            <w:hideMark/>
          </w:tcPr>
          <w:p w14:paraId="5F5405FC"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495</w:t>
            </w:r>
          </w:p>
        </w:tc>
        <w:tc>
          <w:tcPr>
            <w:tcW w:w="813" w:type="dxa"/>
            <w:tcBorders>
              <w:top w:val="nil"/>
              <w:left w:val="nil"/>
              <w:bottom w:val="single" w:sz="4" w:space="0" w:color="auto"/>
              <w:right w:val="single" w:sz="4" w:space="0" w:color="auto"/>
            </w:tcBorders>
            <w:shd w:val="clear" w:color="auto" w:fill="auto"/>
            <w:noWrap/>
            <w:vAlign w:val="bottom"/>
            <w:hideMark/>
          </w:tcPr>
          <w:p w14:paraId="35766EB0"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655</w:t>
            </w:r>
          </w:p>
        </w:tc>
        <w:tc>
          <w:tcPr>
            <w:tcW w:w="813" w:type="dxa"/>
            <w:tcBorders>
              <w:top w:val="nil"/>
              <w:left w:val="nil"/>
              <w:bottom w:val="single" w:sz="4" w:space="0" w:color="auto"/>
              <w:right w:val="single" w:sz="4" w:space="0" w:color="auto"/>
            </w:tcBorders>
            <w:shd w:val="clear" w:color="auto" w:fill="auto"/>
            <w:noWrap/>
            <w:vAlign w:val="bottom"/>
            <w:hideMark/>
          </w:tcPr>
          <w:p w14:paraId="1B811D1F"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815</w:t>
            </w:r>
          </w:p>
        </w:tc>
        <w:tc>
          <w:tcPr>
            <w:tcW w:w="813" w:type="dxa"/>
            <w:tcBorders>
              <w:top w:val="nil"/>
              <w:left w:val="nil"/>
              <w:bottom w:val="single" w:sz="4" w:space="0" w:color="auto"/>
              <w:right w:val="single" w:sz="4" w:space="0" w:color="auto"/>
            </w:tcBorders>
            <w:shd w:val="clear" w:color="auto" w:fill="auto"/>
            <w:noWrap/>
            <w:vAlign w:val="bottom"/>
            <w:hideMark/>
          </w:tcPr>
          <w:p w14:paraId="4346F72B"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975</w:t>
            </w:r>
          </w:p>
        </w:tc>
        <w:tc>
          <w:tcPr>
            <w:tcW w:w="724" w:type="dxa"/>
            <w:tcBorders>
              <w:top w:val="nil"/>
              <w:left w:val="nil"/>
              <w:bottom w:val="single" w:sz="4" w:space="0" w:color="auto"/>
              <w:right w:val="single" w:sz="4" w:space="0" w:color="auto"/>
            </w:tcBorders>
            <w:shd w:val="clear" w:color="auto" w:fill="auto"/>
            <w:noWrap/>
            <w:vAlign w:val="bottom"/>
            <w:hideMark/>
          </w:tcPr>
          <w:p w14:paraId="1484FC59"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1295</w:t>
            </w:r>
          </w:p>
        </w:tc>
      </w:tr>
      <w:tr w:rsidR="00E87FF2" w:rsidRPr="00E87FF2" w14:paraId="13A70163"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F3E649"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2001</w:t>
            </w:r>
          </w:p>
        </w:tc>
        <w:tc>
          <w:tcPr>
            <w:tcW w:w="960" w:type="dxa"/>
            <w:tcBorders>
              <w:top w:val="nil"/>
              <w:left w:val="nil"/>
              <w:bottom w:val="single" w:sz="4" w:space="0" w:color="auto"/>
              <w:right w:val="single" w:sz="4" w:space="0" w:color="auto"/>
            </w:tcBorders>
            <w:shd w:val="clear" w:color="auto" w:fill="auto"/>
            <w:noWrap/>
            <w:vAlign w:val="bottom"/>
            <w:hideMark/>
          </w:tcPr>
          <w:p w14:paraId="47D64088"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2050</w:t>
            </w:r>
          </w:p>
        </w:tc>
        <w:tc>
          <w:tcPr>
            <w:tcW w:w="582" w:type="dxa"/>
            <w:tcBorders>
              <w:top w:val="nil"/>
              <w:left w:val="nil"/>
              <w:bottom w:val="single" w:sz="4" w:space="0" w:color="auto"/>
              <w:right w:val="single" w:sz="4" w:space="0" w:color="auto"/>
            </w:tcBorders>
            <w:shd w:val="clear" w:color="auto" w:fill="auto"/>
            <w:noWrap/>
            <w:vAlign w:val="bottom"/>
            <w:hideMark/>
          </w:tcPr>
          <w:p w14:paraId="01767C39"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480</w:t>
            </w:r>
          </w:p>
        </w:tc>
        <w:tc>
          <w:tcPr>
            <w:tcW w:w="813" w:type="dxa"/>
            <w:tcBorders>
              <w:top w:val="nil"/>
              <w:left w:val="nil"/>
              <w:bottom w:val="single" w:sz="4" w:space="0" w:color="auto"/>
              <w:right w:val="single" w:sz="4" w:space="0" w:color="auto"/>
            </w:tcBorders>
            <w:shd w:val="clear" w:color="auto" w:fill="auto"/>
            <w:noWrap/>
            <w:vAlign w:val="bottom"/>
            <w:hideMark/>
          </w:tcPr>
          <w:p w14:paraId="39884FE1"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640</w:t>
            </w:r>
          </w:p>
        </w:tc>
        <w:tc>
          <w:tcPr>
            <w:tcW w:w="813" w:type="dxa"/>
            <w:tcBorders>
              <w:top w:val="nil"/>
              <w:left w:val="nil"/>
              <w:bottom w:val="single" w:sz="4" w:space="0" w:color="auto"/>
              <w:right w:val="single" w:sz="4" w:space="0" w:color="auto"/>
            </w:tcBorders>
            <w:shd w:val="clear" w:color="auto" w:fill="auto"/>
            <w:noWrap/>
            <w:vAlign w:val="bottom"/>
            <w:hideMark/>
          </w:tcPr>
          <w:p w14:paraId="3D6D34EB"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800</w:t>
            </w:r>
          </w:p>
        </w:tc>
        <w:tc>
          <w:tcPr>
            <w:tcW w:w="813" w:type="dxa"/>
            <w:tcBorders>
              <w:top w:val="nil"/>
              <w:left w:val="nil"/>
              <w:bottom w:val="single" w:sz="4" w:space="0" w:color="auto"/>
              <w:right w:val="single" w:sz="4" w:space="0" w:color="auto"/>
            </w:tcBorders>
            <w:shd w:val="clear" w:color="auto" w:fill="auto"/>
            <w:noWrap/>
            <w:vAlign w:val="bottom"/>
            <w:hideMark/>
          </w:tcPr>
          <w:p w14:paraId="2193F9EF"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960</w:t>
            </w:r>
          </w:p>
        </w:tc>
        <w:tc>
          <w:tcPr>
            <w:tcW w:w="724" w:type="dxa"/>
            <w:tcBorders>
              <w:top w:val="nil"/>
              <w:left w:val="nil"/>
              <w:bottom w:val="single" w:sz="4" w:space="0" w:color="auto"/>
              <w:right w:val="single" w:sz="4" w:space="0" w:color="auto"/>
            </w:tcBorders>
            <w:shd w:val="clear" w:color="auto" w:fill="auto"/>
            <w:noWrap/>
            <w:vAlign w:val="bottom"/>
            <w:hideMark/>
          </w:tcPr>
          <w:p w14:paraId="44E80224"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1280</w:t>
            </w:r>
          </w:p>
        </w:tc>
      </w:tr>
      <w:tr w:rsidR="00E87FF2" w:rsidRPr="00E87FF2" w14:paraId="6BCDC71C"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ECF26F"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2051</w:t>
            </w:r>
          </w:p>
        </w:tc>
        <w:tc>
          <w:tcPr>
            <w:tcW w:w="960" w:type="dxa"/>
            <w:tcBorders>
              <w:top w:val="nil"/>
              <w:left w:val="nil"/>
              <w:bottom w:val="single" w:sz="4" w:space="0" w:color="auto"/>
              <w:right w:val="single" w:sz="4" w:space="0" w:color="auto"/>
            </w:tcBorders>
            <w:shd w:val="clear" w:color="auto" w:fill="auto"/>
            <w:noWrap/>
            <w:vAlign w:val="bottom"/>
            <w:hideMark/>
          </w:tcPr>
          <w:p w14:paraId="051D3A09"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2100</w:t>
            </w:r>
          </w:p>
        </w:tc>
        <w:tc>
          <w:tcPr>
            <w:tcW w:w="582" w:type="dxa"/>
            <w:tcBorders>
              <w:top w:val="nil"/>
              <w:left w:val="nil"/>
              <w:bottom w:val="single" w:sz="4" w:space="0" w:color="auto"/>
              <w:right w:val="single" w:sz="4" w:space="0" w:color="auto"/>
            </w:tcBorders>
            <w:shd w:val="clear" w:color="auto" w:fill="auto"/>
            <w:noWrap/>
            <w:vAlign w:val="bottom"/>
            <w:hideMark/>
          </w:tcPr>
          <w:p w14:paraId="4D48171A"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465</w:t>
            </w:r>
          </w:p>
        </w:tc>
        <w:tc>
          <w:tcPr>
            <w:tcW w:w="813" w:type="dxa"/>
            <w:tcBorders>
              <w:top w:val="nil"/>
              <w:left w:val="nil"/>
              <w:bottom w:val="single" w:sz="4" w:space="0" w:color="auto"/>
              <w:right w:val="single" w:sz="4" w:space="0" w:color="auto"/>
            </w:tcBorders>
            <w:shd w:val="clear" w:color="auto" w:fill="auto"/>
            <w:noWrap/>
            <w:vAlign w:val="bottom"/>
            <w:hideMark/>
          </w:tcPr>
          <w:p w14:paraId="61AB2440"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625</w:t>
            </w:r>
          </w:p>
        </w:tc>
        <w:tc>
          <w:tcPr>
            <w:tcW w:w="813" w:type="dxa"/>
            <w:tcBorders>
              <w:top w:val="nil"/>
              <w:left w:val="nil"/>
              <w:bottom w:val="single" w:sz="4" w:space="0" w:color="auto"/>
              <w:right w:val="single" w:sz="4" w:space="0" w:color="auto"/>
            </w:tcBorders>
            <w:shd w:val="clear" w:color="auto" w:fill="auto"/>
            <w:noWrap/>
            <w:vAlign w:val="bottom"/>
            <w:hideMark/>
          </w:tcPr>
          <w:p w14:paraId="7D9A82FD"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785</w:t>
            </w:r>
          </w:p>
        </w:tc>
        <w:tc>
          <w:tcPr>
            <w:tcW w:w="813" w:type="dxa"/>
            <w:tcBorders>
              <w:top w:val="nil"/>
              <w:left w:val="nil"/>
              <w:bottom w:val="single" w:sz="4" w:space="0" w:color="auto"/>
              <w:right w:val="single" w:sz="4" w:space="0" w:color="auto"/>
            </w:tcBorders>
            <w:shd w:val="clear" w:color="auto" w:fill="auto"/>
            <w:noWrap/>
            <w:vAlign w:val="bottom"/>
            <w:hideMark/>
          </w:tcPr>
          <w:p w14:paraId="2BA018A6"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945</w:t>
            </w:r>
          </w:p>
        </w:tc>
        <w:tc>
          <w:tcPr>
            <w:tcW w:w="724" w:type="dxa"/>
            <w:tcBorders>
              <w:top w:val="nil"/>
              <w:left w:val="nil"/>
              <w:bottom w:val="single" w:sz="4" w:space="0" w:color="auto"/>
              <w:right w:val="single" w:sz="4" w:space="0" w:color="auto"/>
            </w:tcBorders>
            <w:shd w:val="clear" w:color="auto" w:fill="auto"/>
            <w:noWrap/>
            <w:vAlign w:val="bottom"/>
            <w:hideMark/>
          </w:tcPr>
          <w:p w14:paraId="37DE7225"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1265</w:t>
            </w:r>
          </w:p>
        </w:tc>
      </w:tr>
      <w:tr w:rsidR="00E87FF2" w:rsidRPr="00E87FF2" w14:paraId="44EDC8E6"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5C7CED"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lastRenderedPageBreak/>
              <w:t>2101</w:t>
            </w:r>
          </w:p>
        </w:tc>
        <w:tc>
          <w:tcPr>
            <w:tcW w:w="960" w:type="dxa"/>
            <w:tcBorders>
              <w:top w:val="nil"/>
              <w:left w:val="nil"/>
              <w:bottom w:val="single" w:sz="4" w:space="0" w:color="auto"/>
              <w:right w:val="single" w:sz="4" w:space="0" w:color="auto"/>
            </w:tcBorders>
            <w:shd w:val="clear" w:color="auto" w:fill="auto"/>
            <w:noWrap/>
            <w:vAlign w:val="bottom"/>
            <w:hideMark/>
          </w:tcPr>
          <w:p w14:paraId="07315E67"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2150</w:t>
            </w:r>
          </w:p>
        </w:tc>
        <w:tc>
          <w:tcPr>
            <w:tcW w:w="582" w:type="dxa"/>
            <w:tcBorders>
              <w:top w:val="nil"/>
              <w:left w:val="nil"/>
              <w:bottom w:val="single" w:sz="4" w:space="0" w:color="auto"/>
              <w:right w:val="single" w:sz="4" w:space="0" w:color="auto"/>
            </w:tcBorders>
            <w:shd w:val="clear" w:color="auto" w:fill="auto"/>
            <w:noWrap/>
            <w:vAlign w:val="bottom"/>
            <w:hideMark/>
          </w:tcPr>
          <w:p w14:paraId="0BFF41C7"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450</w:t>
            </w:r>
          </w:p>
        </w:tc>
        <w:tc>
          <w:tcPr>
            <w:tcW w:w="813" w:type="dxa"/>
            <w:tcBorders>
              <w:top w:val="nil"/>
              <w:left w:val="nil"/>
              <w:bottom w:val="single" w:sz="4" w:space="0" w:color="auto"/>
              <w:right w:val="single" w:sz="4" w:space="0" w:color="auto"/>
            </w:tcBorders>
            <w:shd w:val="clear" w:color="auto" w:fill="auto"/>
            <w:noWrap/>
            <w:vAlign w:val="bottom"/>
            <w:hideMark/>
          </w:tcPr>
          <w:p w14:paraId="5A8B3726"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610</w:t>
            </w:r>
          </w:p>
        </w:tc>
        <w:tc>
          <w:tcPr>
            <w:tcW w:w="813" w:type="dxa"/>
            <w:tcBorders>
              <w:top w:val="nil"/>
              <w:left w:val="nil"/>
              <w:bottom w:val="single" w:sz="4" w:space="0" w:color="auto"/>
              <w:right w:val="single" w:sz="4" w:space="0" w:color="auto"/>
            </w:tcBorders>
            <w:shd w:val="clear" w:color="auto" w:fill="auto"/>
            <w:noWrap/>
            <w:vAlign w:val="bottom"/>
            <w:hideMark/>
          </w:tcPr>
          <w:p w14:paraId="29CF8E10"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770</w:t>
            </w:r>
          </w:p>
        </w:tc>
        <w:tc>
          <w:tcPr>
            <w:tcW w:w="813" w:type="dxa"/>
            <w:tcBorders>
              <w:top w:val="nil"/>
              <w:left w:val="nil"/>
              <w:bottom w:val="single" w:sz="4" w:space="0" w:color="auto"/>
              <w:right w:val="single" w:sz="4" w:space="0" w:color="auto"/>
            </w:tcBorders>
            <w:shd w:val="clear" w:color="auto" w:fill="auto"/>
            <w:noWrap/>
            <w:vAlign w:val="bottom"/>
            <w:hideMark/>
          </w:tcPr>
          <w:p w14:paraId="1A89CCD0"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930</w:t>
            </w:r>
          </w:p>
        </w:tc>
        <w:tc>
          <w:tcPr>
            <w:tcW w:w="724" w:type="dxa"/>
            <w:tcBorders>
              <w:top w:val="nil"/>
              <w:left w:val="nil"/>
              <w:bottom w:val="single" w:sz="4" w:space="0" w:color="auto"/>
              <w:right w:val="single" w:sz="4" w:space="0" w:color="auto"/>
            </w:tcBorders>
            <w:shd w:val="clear" w:color="auto" w:fill="auto"/>
            <w:noWrap/>
            <w:vAlign w:val="bottom"/>
            <w:hideMark/>
          </w:tcPr>
          <w:p w14:paraId="3383089A"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1250</w:t>
            </w:r>
          </w:p>
        </w:tc>
      </w:tr>
      <w:tr w:rsidR="00E87FF2" w:rsidRPr="00E87FF2" w14:paraId="07E26D42"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40E7EF"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2151</w:t>
            </w:r>
          </w:p>
        </w:tc>
        <w:tc>
          <w:tcPr>
            <w:tcW w:w="960" w:type="dxa"/>
            <w:tcBorders>
              <w:top w:val="nil"/>
              <w:left w:val="nil"/>
              <w:bottom w:val="single" w:sz="4" w:space="0" w:color="auto"/>
              <w:right w:val="single" w:sz="4" w:space="0" w:color="auto"/>
            </w:tcBorders>
            <w:shd w:val="clear" w:color="auto" w:fill="auto"/>
            <w:noWrap/>
            <w:vAlign w:val="bottom"/>
            <w:hideMark/>
          </w:tcPr>
          <w:p w14:paraId="620EA77F"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2200</w:t>
            </w:r>
          </w:p>
        </w:tc>
        <w:tc>
          <w:tcPr>
            <w:tcW w:w="582" w:type="dxa"/>
            <w:tcBorders>
              <w:top w:val="nil"/>
              <w:left w:val="nil"/>
              <w:bottom w:val="single" w:sz="4" w:space="0" w:color="auto"/>
              <w:right w:val="single" w:sz="4" w:space="0" w:color="auto"/>
            </w:tcBorders>
            <w:shd w:val="clear" w:color="auto" w:fill="auto"/>
            <w:noWrap/>
            <w:vAlign w:val="bottom"/>
            <w:hideMark/>
          </w:tcPr>
          <w:p w14:paraId="673C8DB9"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435</w:t>
            </w:r>
          </w:p>
        </w:tc>
        <w:tc>
          <w:tcPr>
            <w:tcW w:w="813" w:type="dxa"/>
            <w:tcBorders>
              <w:top w:val="nil"/>
              <w:left w:val="nil"/>
              <w:bottom w:val="single" w:sz="4" w:space="0" w:color="auto"/>
              <w:right w:val="single" w:sz="4" w:space="0" w:color="auto"/>
            </w:tcBorders>
            <w:shd w:val="clear" w:color="auto" w:fill="auto"/>
            <w:noWrap/>
            <w:vAlign w:val="bottom"/>
            <w:hideMark/>
          </w:tcPr>
          <w:p w14:paraId="1915E334"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595</w:t>
            </w:r>
          </w:p>
        </w:tc>
        <w:tc>
          <w:tcPr>
            <w:tcW w:w="813" w:type="dxa"/>
            <w:tcBorders>
              <w:top w:val="nil"/>
              <w:left w:val="nil"/>
              <w:bottom w:val="single" w:sz="4" w:space="0" w:color="auto"/>
              <w:right w:val="single" w:sz="4" w:space="0" w:color="auto"/>
            </w:tcBorders>
            <w:shd w:val="clear" w:color="auto" w:fill="auto"/>
            <w:noWrap/>
            <w:vAlign w:val="bottom"/>
            <w:hideMark/>
          </w:tcPr>
          <w:p w14:paraId="77B9F211"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755</w:t>
            </w:r>
          </w:p>
        </w:tc>
        <w:tc>
          <w:tcPr>
            <w:tcW w:w="813" w:type="dxa"/>
            <w:tcBorders>
              <w:top w:val="nil"/>
              <w:left w:val="nil"/>
              <w:bottom w:val="single" w:sz="4" w:space="0" w:color="auto"/>
              <w:right w:val="single" w:sz="4" w:space="0" w:color="auto"/>
            </w:tcBorders>
            <w:shd w:val="clear" w:color="auto" w:fill="auto"/>
            <w:noWrap/>
            <w:vAlign w:val="bottom"/>
            <w:hideMark/>
          </w:tcPr>
          <w:p w14:paraId="33886E83"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915</w:t>
            </w:r>
          </w:p>
        </w:tc>
        <w:tc>
          <w:tcPr>
            <w:tcW w:w="724" w:type="dxa"/>
            <w:tcBorders>
              <w:top w:val="nil"/>
              <w:left w:val="nil"/>
              <w:bottom w:val="single" w:sz="4" w:space="0" w:color="auto"/>
              <w:right w:val="single" w:sz="4" w:space="0" w:color="auto"/>
            </w:tcBorders>
            <w:shd w:val="clear" w:color="auto" w:fill="auto"/>
            <w:noWrap/>
            <w:vAlign w:val="bottom"/>
            <w:hideMark/>
          </w:tcPr>
          <w:p w14:paraId="140466A4"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1235</w:t>
            </w:r>
          </w:p>
        </w:tc>
      </w:tr>
      <w:tr w:rsidR="00E87FF2" w:rsidRPr="00E87FF2" w14:paraId="3F67AE14"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8641FD"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2201</w:t>
            </w:r>
          </w:p>
        </w:tc>
        <w:tc>
          <w:tcPr>
            <w:tcW w:w="960" w:type="dxa"/>
            <w:tcBorders>
              <w:top w:val="nil"/>
              <w:left w:val="nil"/>
              <w:bottom w:val="single" w:sz="4" w:space="0" w:color="auto"/>
              <w:right w:val="single" w:sz="4" w:space="0" w:color="auto"/>
            </w:tcBorders>
            <w:shd w:val="clear" w:color="auto" w:fill="auto"/>
            <w:noWrap/>
            <w:vAlign w:val="bottom"/>
            <w:hideMark/>
          </w:tcPr>
          <w:p w14:paraId="7D9E458C"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2250</w:t>
            </w:r>
          </w:p>
        </w:tc>
        <w:tc>
          <w:tcPr>
            <w:tcW w:w="582" w:type="dxa"/>
            <w:tcBorders>
              <w:top w:val="nil"/>
              <w:left w:val="nil"/>
              <w:bottom w:val="single" w:sz="4" w:space="0" w:color="auto"/>
              <w:right w:val="single" w:sz="4" w:space="0" w:color="auto"/>
            </w:tcBorders>
            <w:shd w:val="clear" w:color="auto" w:fill="auto"/>
            <w:noWrap/>
            <w:vAlign w:val="bottom"/>
            <w:hideMark/>
          </w:tcPr>
          <w:p w14:paraId="3BDF065E"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420</w:t>
            </w:r>
          </w:p>
        </w:tc>
        <w:tc>
          <w:tcPr>
            <w:tcW w:w="813" w:type="dxa"/>
            <w:tcBorders>
              <w:top w:val="nil"/>
              <w:left w:val="nil"/>
              <w:bottom w:val="single" w:sz="4" w:space="0" w:color="auto"/>
              <w:right w:val="single" w:sz="4" w:space="0" w:color="auto"/>
            </w:tcBorders>
            <w:shd w:val="clear" w:color="auto" w:fill="auto"/>
            <w:noWrap/>
            <w:vAlign w:val="bottom"/>
            <w:hideMark/>
          </w:tcPr>
          <w:p w14:paraId="76041D63"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580</w:t>
            </w:r>
          </w:p>
        </w:tc>
        <w:tc>
          <w:tcPr>
            <w:tcW w:w="813" w:type="dxa"/>
            <w:tcBorders>
              <w:top w:val="nil"/>
              <w:left w:val="nil"/>
              <w:bottom w:val="single" w:sz="4" w:space="0" w:color="auto"/>
              <w:right w:val="single" w:sz="4" w:space="0" w:color="auto"/>
            </w:tcBorders>
            <w:shd w:val="clear" w:color="auto" w:fill="auto"/>
            <w:noWrap/>
            <w:vAlign w:val="bottom"/>
            <w:hideMark/>
          </w:tcPr>
          <w:p w14:paraId="16E8459F"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740</w:t>
            </w:r>
          </w:p>
        </w:tc>
        <w:tc>
          <w:tcPr>
            <w:tcW w:w="813" w:type="dxa"/>
            <w:tcBorders>
              <w:top w:val="nil"/>
              <w:left w:val="nil"/>
              <w:bottom w:val="single" w:sz="4" w:space="0" w:color="auto"/>
              <w:right w:val="single" w:sz="4" w:space="0" w:color="auto"/>
            </w:tcBorders>
            <w:shd w:val="clear" w:color="auto" w:fill="auto"/>
            <w:noWrap/>
            <w:vAlign w:val="bottom"/>
            <w:hideMark/>
          </w:tcPr>
          <w:p w14:paraId="67C3928A"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900</w:t>
            </w:r>
          </w:p>
        </w:tc>
        <w:tc>
          <w:tcPr>
            <w:tcW w:w="724" w:type="dxa"/>
            <w:tcBorders>
              <w:top w:val="nil"/>
              <w:left w:val="nil"/>
              <w:bottom w:val="single" w:sz="4" w:space="0" w:color="auto"/>
              <w:right w:val="single" w:sz="4" w:space="0" w:color="auto"/>
            </w:tcBorders>
            <w:shd w:val="clear" w:color="auto" w:fill="auto"/>
            <w:noWrap/>
            <w:vAlign w:val="bottom"/>
            <w:hideMark/>
          </w:tcPr>
          <w:p w14:paraId="54D9B7A9"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1220</w:t>
            </w:r>
          </w:p>
        </w:tc>
      </w:tr>
      <w:tr w:rsidR="00E87FF2" w:rsidRPr="00E87FF2" w14:paraId="7E99E520"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8E0D63"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2251</w:t>
            </w:r>
          </w:p>
        </w:tc>
        <w:tc>
          <w:tcPr>
            <w:tcW w:w="960" w:type="dxa"/>
            <w:tcBorders>
              <w:top w:val="nil"/>
              <w:left w:val="nil"/>
              <w:bottom w:val="single" w:sz="4" w:space="0" w:color="auto"/>
              <w:right w:val="single" w:sz="4" w:space="0" w:color="auto"/>
            </w:tcBorders>
            <w:shd w:val="clear" w:color="auto" w:fill="auto"/>
            <w:noWrap/>
            <w:vAlign w:val="bottom"/>
            <w:hideMark/>
          </w:tcPr>
          <w:p w14:paraId="6FA43374"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2300</w:t>
            </w:r>
          </w:p>
        </w:tc>
        <w:tc>
          <w:tcPr>
            <w:tcW w:w="582" w:type="dxa"/>
            <w:tcBorders>
              <w:top w:val="nil"/>
              <w:left w:val="nil"/>
              <w:bottom w:val="single" w:sz="4" w:space="0" w:color="auto"/>
              <w:right w:val="single" w:sz="4" w:space="0" w:color="auto"/>
            </w:tcBorders>
            <w:shd w:val="clear" w:color="auto" w:fill="auto"/>
            <w:noWrap/>
            <w:vAlign w:val="bottom"/>
            <w:hideMark/>
          </w:tcPr>
          <w:p w14:paraId="0956D497"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405</w:t>
            </w:r>
          </w:p>
        </w:tc>
        <w:tc>
          <w:tcPr>
            <w:tcW w:w="813" w:type="dxa"/>
            <w:tcBorders>
              <w:top w:val="nil"/>
              <w:left w:val="nil"/>
              <w:bottom w:val="single" w:sz="4" w:space="0" w:color="auto"/>
              <w:right w:val="single" w:sz="4" w:space="0" w:color="auto"/>
            </w:tcBorders>
            <w:shd w:val="clear" w:color="auto" w:fill="auto"/>
            <w:noWrap/>
            <w:vAlign w:val="bottom"/>
            <w:hideMark/>
          </w:tcPr>
          <w:p w14:paraId="63266A9D"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565</w:t>
            </w:r>
          </w:p>
        </w:tc>
        <w:tc>
          <w:tcPr>
            <w:tcW w:w="813" w:type="dxa"/>
            <w:tcBorders>
              <w:top w:val="nil"/>
              <w:left w:val="nil"/>
              <w:bottom w:val="single" w:sz="4" w:space="0" w:color="auto"/>
              <w:right w:val="single" w:sz="4" w:space="0" w:color="auto"/>
            </w:tcBorders>
            <w:shd w:val="clear" w:color="auto" w:fill="auto"/>
            <w:noWrap/>
            <w:vAlign w:val="bottom"/>
            <w:hideMark/>
          </w:tcPr>
          <w:p w14:paraId="53D4E6FF"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725</w:t>
            </w:r>
          </w:p>
        </w:tc>
        <w:tc>
          <w:tcPr>
            <w:tcW w:w="813" w:type="dxa"/>
            <w:tcBorders>
              <w:top w:val="nil"/>
              <w:left w:val="nil"/>
              <w:bottom w:val="single" w:sz="4" w:space="0" w:color="auto"/>
              <w:right w:val="single" w:sz="4" w:space="0" w:color="auto"/>
            </w:tcBorders>
            <w:shd w:val="clear" w:color="auto" w:fill="auto"/>
            <w:noWrap/>
            <w:vAlign w:val="bottom"/>
            <w:hideMark/>
          </w:tcPr>
          <w:p w14:paraId="29AE95F0"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885</w:t>
            </w:r>
          </w:p>
        </w:tc>
        <w:tc>
          <w:tcPr>
            <w:tcW w:w="724" w:type="dxa"/>
            <w:tcBorders>
              <w:top w:val="nil"/>
              <w:left w:val="nil"/>
              <w:bottom w:val="single" w:sz="4" w:space="0" w:color="auto"/>
              <w:right w:val="single" w:sz="4" w:space="0" w:color="auto"/>
            </w:tcBorders>
            <w:shd w:val="clear" w:color="auto" w:fill="auto"/>
            <w:noWrap/>
            <w:vAlign w:val="bottom"/>
            <w:hideMark/>
          </w:tcPr>
          <w:p w14:paraId="29BACEBD"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1205</w:t>
            </w:r>
          </w:p>
        </w:tc>
      </w:tr>
      <w:tr w:rsidR="00E87FF2" w:rsidRPr="00E87FF2" w14:paraId="5475F0B4"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F7ECDD"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2301</w:t>
            </w:r>
          </w:p>
        </w:tc>
        <w:tc>
          <w:tcPr>
            <w:tcW w:w="960" w:type="dxa"/>
            <w:tcBorders>
              <w:top w:val="nil"/>
              <w:left w:val="nil"/>
              <w:bottom w:val="single" w:sz="4" w:space="0" w:color="auto"/>
              <w:right w:val="single" w:sz="4" w:space="0" w:color="auto"/>
            </w:tcBorders>
            <w:shd w:val="clear" w:color="auto" w:fill="auto"/>
            <w:noWrap/>
            <w:vAlign w:val="bottom"/>
            <w:hideMark/>
          </w:tcPr>
          <w:p w14:paraId="7246DE62"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2350</w:t>
            </w:r>
          </w:p>
        </w:tc>
        <w:tc>
          <w:tcPr>
            <w:tcW w:w="582" w:type="dxa"/>
            <w:tcBorders>
              <w:top w:val="nil"/>
              <w:left w:val="nil"/>
              <w:bottom w:val="single" w:sz="4" w:space="0" w:color="auto"/>
              <w:right w:val="single" w:sz="4" w:space="0" w:color="auto"/>
            </w:tcBorders>
            <w:shd w:val="clear" w:color="auto" w:fill="auto"/>
            <w:noWrap/>
            <w:vAlign w:val="bottom"/>
            <w:hideMark/>
          </w:tcPr>
          <w:p w14:paraId="23CE386F"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390</w:t>
            </w:r>
          </w:p>
        </w:tc>
        <w:tc>
          <w:tcPr>
            <w:tcW w:w="813" w:type="dxa"/>
            <w:tcBorders>
              <w:top w:val="nil"/>
              <w:left w:val="nil"/>
              <w:bottom w:val="single" w:sz="4" w:space="0" w:color="auto"/>
              <w:right w:val="single" w:sz="4" w:space="0" w:color="auto"/>
            </w:tcBorders>
            <w:shd w:val="clear" w:color="auto" w:fill="auto"/>
            <w:noWrap/>
            <w:vAlign w:val="bottom"/>
            <w:hideMark/>
          </w:tcPr>
          <w:p w14:paraId="3957C447"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550</w:t>
            </w:r>
          </w:p>
        </w:tc>
        <w:tc>
          <w:tcPr>
            <w:tcW w:w="813" w:type="dxa"/>
            <w:tcBorders>
              <w:top w:val="nil"/>
              <w:left w:val="nil"/>
              <w:bottom w:val="single" w:sz="4" w:space="0" w:color="auto"/>
              <w:right w:val="single" w:sz="4" w:space="0" w:color="auto"/>
            </w:tcBorders>
            <w:shd w:val="clear" w:color="auto" w:fill="auto"/>
            <w:noWrap/>
            <w:vAlign w:val="bottom"/>
            <w:hideMark/>
          </w:tcPr>
          <w:p w14:paraId="7711BC58"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710</w:t>
            </w:r>
          </w:p>
        </w:tc>
        <w:tc>
          <w:tcPr>
            <w:tcW w:w="813" w:type="dxa"/>
            <w:tcBorders>
              <w:top w:val="nil"/>
              <w:left w:val="nil"/>
              <w:bottom w:val="single" w:sz="4" w:space="0" w:color="auto"/>
              <w:right w:val="single" w:sz="4" w:space="0" w:color="auto"/>
            </w:tcBorders>
            <w:shd w:val="clear" w:color="auto" w:fill="auto"/>
            <w:noWrap/>
            <w:vAlign w:val="bottom"/>
            <w:hideMark/>
          </w:tcPr>
          <w:p w14:paraId="7E737307"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870</w:t>
            </w:r>
          </w:p>
        </w:tc>
        <w:tc>
          <w:tcPr>
            <w:tcW w:w="724" w:type="dxa"/>
            <w:tcBorders>
              <w:top w:val="nil"/>
              <w:left w:val="nil"/>
              <w:bottom w:val="single" w:sz="4" w:space="0" w:color="auto"/>
              <w:right w:val="single" w:sz="4" w:space="0" w:color="auto"/>
            </w:tcBorders>
            <w:shd w:val="clear" w:color="auto" w:fill="auto"/>
            <w:noWrap/>
            <w:vAlign w:val="bottom"/>
            <w:hideMark/>
          </w:tcPr>
          <w:p w14:paraId="2E10C583"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1190</w:t>
            </w:r>
          </w:p>
        </w:tc>
      </w:tr>
      <w:tr w:rsidR="00E87FF2" w:rsidRPr="00E87FF2" w14:paraId="14C22448"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A0197C"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2351</w:t>
            </w:r>
          </w:p>
        </w:tc>
        <w:tc>
          <w:tcPr>
            <w:tcW w:w="960" w:type="dxa"/>
            <w:tcBorders>
              <w:top w:val="nil"/>
              <w:left w:val="nil"/>
              <w:bottom w:val="single" w:sz="4" w:space="0" w:color="auto"/>
              <w:right w:val="single" w:sz="4" w:space="0" w:color="auto"/>
            </w:tcBorders>
            <w:shd w:val="clear" w:color="auto" w:fill="auto"/>
            <w:noWrap/>
            <w:vAlign w:val="bottom"/>
            <w:hideMark/>
          </w:tcPr>
          <w:p w14:paraId="57FE79B2"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2400</w:t>
            </w:r>
          </w:p>
        </w:tc>
        <w:tc>
          <w:tcPr>
            <w:tcW w:w="582" w:type="dxa"/>
            <w:tcBorders>
              <w:top w:val="nil"/>
              <w:left w:val="nil"/>
              <w:bottom w:val="single" w:sz="4" w:space="0" w:color="auto"/>
              <w:right w:val="single" w:sz="4" w:space="0" w:color="auto"/>
            </w:tcBorders>
            <w:shd w:val="clear" w:color="auto" w:fill="auto"/>
            <w:noWrap/>
            <w:vAlign w:val="bottom"/>
            <w:hideMark/>
          </w:tcPr>
          <w:p w14:paraId="588F7EB9"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375</w:t>
            </w:r>
          </w:p>
        </w:tc>
        <w:tc>
          <w:tcPr>
            <w:tcW w:w="813" w:type="dxa"/>
            <w:tcBorders>
              <w:top w:val="nil"/>
              <w:left w:val="nil"/>
              <w:bottom w:val="single" w:sz="4" w:space="0" w:color="auto"/>
              <w:right w:val="single" w:sz="4" w:space="0" w:color="auto"/>
            </w:tcBorders>
            <w:shd w:val="clear" w:color="auto" w:fill="auto"/>
            <w:noWrap/>
            <w:vAlign w:val="bottom"/>
            <w:hideMark/>
          </w:tcPr>
          <w:p w14:paraId="13FD6FFA"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535</w:t>
            </w:r>
          </w:p>
        </w:tc>
        <w:tc>
          <w:tcPr>
            <w:tcW w:w="813" w:type="dxa"/>
            <w:tcBorders>
              <w:top w:val="nil"/>
              <w:left w:val="nil"/>
              <w:bottom w:val="single" w:sz="4" w:space="0" w:color="auto"/>
              <w:right w:val="single" w:sz="4" w:space="0" w:color="auto"/>
            </w:tcBorders>
            <w:shd w:val="clear" w:color="auto" w:fill="auto"/>
            <w:noWrap/>
            <w:vAlign w:val="bottom"/>
            <w:hideMark/>
          </w:tcPr>
          <w:p w14:paraId="7CBD8B74"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695</w:t>
            </w:r>
          </w:p>
        </w:tc>
        <w:tc>
          <w:tcPr>
            <w:tcW w:w="813" w:type="dxa"/>
            <w:tcBorders>
              <w:top w:val="nil"/>
              <w:left w:val="nil"/>
              <w:bottom w:val="single" w:sz="4" w:space="0" w:color="auto"/>
              <w:right w:val="single" w:sz="4" w:space="0" w:color="auto"/>
            </w:tcBorders>
            <w:shd w:val="clear" w:color="auto" w:fill="auto"/>
            <w:noWrap/>
            <w:vAlign w:val="bottom"/>
            <w:hideMark/>
          </w:tcPr>
          <w:p w14:paraId="0E9BE5D8"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855</w:t>
            </w:r>
          </w:p>
        </w:tc>
        <w:tc>
          <w:tcPr>
            <w:tcW w:w="724" w:type="dxa"/>
            <w:tcBorders>
              <w:top w:val="nil"/>
              <w:left w:val="nil"/>
              <w:bottom w:val="single" w:sz="4" w:space="0" w:color="auto"/>
              <w:right w:val="single" w:sz="4" w:space="0" w:color="auto"/>
            </w:tcBorders>
            <w:shd w:val="clear" w:color="auto" w:fill="auto"/>
            <w:noWrap/>
            <w:vAlign w:val="bottom"/>
            <w:hideMark/>
          </w:tcPr>
          <w:p w14:paraId="0DCD36F6"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1175</w:t>
            </w:r>
          </w:p>
        </w:tc>
      </w:tr>
      <w:tr w:rsidR="00E87FF2" w:rsidRPr="00E87FF2" w14:paraId="6041A003"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F6985F"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2401</w:t>
            </w:r>
          </w:p>
        </w:tc>
        <w:tc>
          <w:tcPr>
            <w:tcW w:w="960" w:type="dxa"/>
            <w:tcBorders>
              <w:top w:val="nil"/>
              <w:left w:val="nil"/>
              <w:bottom w:val="single" w:sz="4" w:space="0" w:color="auto"/>
              <w:right w:val="single" w:sz="4" w:space="0" w:color="auto"/>
            </w:tcBorders>
            <w:shd w:val="clear" w:color="auto" w:fill="auto"/>
            <w:noWrap/>
            <w:vAlign w:val="bottom"/>
            <w:hideMark/>
          </w:tcPr>
          <w:p w14:paraId="6D4079E2"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2450</w:t>
            </w:r>
          </w:p>
        </w:tc>
        <w:tc>
          <w:tcPr>
            <w:tcW w:w="582" w:type="dxa"/>
            <w:tcBorders>
              <w:top w:val="nil"/>
              <w:left w:val="nil"/>
              <w:bottom w:val="single" w:sz="4" w:space="0" w:color="auto"/>
              <w:right w:val="single" w:sz="4" w:space="0" w:color="auto"/>
            </w:tcBorders>
            <w:shd w:val="clear" w:color="auto" w:fill="auto"/>
            <w:noWrap/>
            <w:vAlign w:val="bottom"/>
            <w:hideMark/>
          </w:tcPr>
          <w:p w14:paraId="5D90B93A"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360</w:t>
            </w:r>
          </w:p>
        </w:tc>
        <w:tc>
          <w:tcPr>
            <w:tcW w:w="813" w:type="dxa"/>
            <w:tcBorders>
              <w:top w:val="nil"/>
              <w:left w:val="nil"/>
              <w:bottom w:val="single" w:sz="4" w:space="0" w:color="auto"/>
              <w:right w:val="single" w:sz="4" w:space="0" w:color="auto"/>
            </w:tcBorders>
            <w:shd w:val="clear" w:color="auto" w:fill="auto"/>
            <w:noWrap/>
            <w:vAlign w:val="bottom"/>
            <w:hideMark/>
          </w:tcPr>
          <w:p w14:paraId="141ED617"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520</w:t>
            </w:r>
          </w:p>
        </w:tc>
        <w:tc>
          <w:tcPr>
            <w:tcW w:w="813" w:type="dxa"/>
            <w:tcBorders>
              <w:top w:val="nil"/>
              <w:left w:val="nil"/>
              <w:bottom w:val="single" w:sz="4" w:space="0" w:color="auto"/>
              <w:right w:val="single" w:sz="4" w:space="0" w:color="auto"/>
            </w:tcBorders>
            <w:shd w:val="clear" w:color="auto" w:fill="auto"/>
            <w:noWrap/>
            <w:vAlign w:val="bottom"/>
            <w:hideMark/>
          </w:tcPr>
          <w:p w14:paraId="7E07F908"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680</w:t>
            </w:r>
          </w:p>
        </w:tc>
        <w:tc>
          <w:tcPr>
            <w:tcW w:w="813" w:type="dxa"/>
            <w:tcBorders>
              <w:top w:val="nil"/>
              <w:left w:val="nil"/>
              <w:bottom w:val="single" w:sz="4" w:space="0" w:color="auto"/>
              <w:right w:val="single" w:sz="4" w:space="0" w:color="auto"/>
            </w:tcBorders>
            <w:shd w:val="clear" w:color="auto" w:fill="auto"/>
            <w:noWrap/>
            <w:vAlign w:val="bottom"/>
            <w:hideMark/>
          </w:tcPr>
          <w:p w14:paraId="12E9AF74"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840</w:t>
            </w:r>
          </w:p>
        </w:tc>
        <w:tc>
          <w:tcPr>
            <w:tcW w:w="724" w:type="dxa"/>
            <w:tcBorders>
              <w:top w:val="nil"/>
              <w:left w:val="nil"/>
              <w:bottom w:val="single" w:sz="4" w:space="0" w:color="auto"/>
              <w:right w:val="single" w:sz="4" w:space="0" w:color="auto"/>
            </w:tcBorders>
            <w:shd w:val="clear" w:color="auto" w:fill="auto"/>
            <w:noWrap/>
            <w:vAlign w:val="bottom"/>
            <w:hideMark/>
          </w:tcPr>
          <w:p w14:paraId="29FCBF3F"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1160</w:t>
            </w:r>
          </w:p>
        </w:tc>
      </w:tr>
      <w:tr w:rsidR="00E87FF2" w:rsidRPr="00E87FF2" w14:paraId="632FB179"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A481E8"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2451</w:t>
            </w:r>
          </w:p>
        </w:tc>
        <w:tc>
          <w:tcPr>
            <w:tcW w:w="960" w:type="dxa"/>
            <w:tcBorders>
              <w:top w:val="nil"/>
              <w:left w:val="nil"/>
              <w:bottom w:val="single" w:sz="4" w:space="0" w:color="auto"/>
              <w:right w:val="single" w:sz="4" w:space="0" w:color="auto"/>
            </w:tcBorders>
            <w:shd w:val="clear" w:color="auto" w:fill="auto"/>
            <w:noWrap/>
            <w:vAlign w:val="bottom"/>
            <w:hideMark/>
          </w:tcPr>
          <w:p w14:paraId="521893EC"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2500</w:t>
            </w:r>
          </w:p>
        </w:tc>
        <w:tc>
          <w:tcPr>
            <w:tcW w:w="582" w:type="dxa"/>
            <w:tcBorders>
              <w:top w:val="nil"/>
              <w:left w:val="nil"/>
              <w:bottom w:val="single" w:sz="4" w:space="0" w:color="auto"/>
              <w:right w:val="single" w:sz="4" w:space="0" w:color="auto"/>
            </w:tcBorders>
            <w:shd w:val="clear" w:color="auto" w:fill="auto"/>
            <w:noWrap/>
            <w:vAlign w:val="bottom"/>
            <w:hideMark/>
          </w:tcPr>
          <w:p w14:paraId="13EF9B21"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345</w:t>
            </w:r>
          </w:p>
        </w:tc>
        <w:tc>
          <w:tcPr>
            <w:tcW w:w="813" w:type="dxa"/>
            <w:tcBorders>
              <w:top w:val="nil"/>
              <w:left w:val="nil"/>
              <w:bottom w:val="single" w:sz="4" w:space="0" w:color="auto"/>
              <w:right w:val="single" w:sz="4" w:space="0" w:color="auto"/>
            </w:tcBorders>
            <w:shd w:val="clear" w:color="auto" w:fill="auto"/>
            <w:noWrap/>
            <w:vAlign w:val="bottom"/>
            <w:hideMark/>
          </w:tcPr>
          <w:p w14:paraId="6A1F0505"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505</w:t>
            </w:r>
          </w:p>
        </w:tc>
        <w:tc>
          <w:tcPr>
            <w:tcW w:w="813" w:type="dxa"/>
            <w:tcBorders>
              <w:top w:val="nil"/>
              <w:left w:val="nil"/>
              <w:bottom w:val="single" w:sz="4" w:space="0" w:color="auto"/>
              <w:right w:val="single" w:sz="4" w:space="0" w:color="auto"/>
            </w:tcBorders>
            <w:shd w:val="clear" w:color="auto" w:fill="auto"/>
            <w:noWrap/>
            <w:vAlign w:val="bottom"/>
            <w:hideMark/>
          </w:tcPr>
          <w:p w14:paraId="43108E52"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665</w:t>
            </w:r>
          </w:p>
        </w:tc>
        <w:tc>
          <w:tcPr>
            <w:tcW w:w="813" w:type="dxa"/>
            <w:tcBorders>
              <w:top w:val="nil"/>
              <w:left w:val="nil"/>
              <w:bottom w:val="single" w:sz="4" w:space="0" w:color="auto"/>
              <w:right w:val="single" w:sz="4" w:space="0" w:color="auto"/>
            </w:tcBorders>
            <w:shd w:val="clear" w:color="auto" w:fill="auto"/>
            <w:noWrap/>
            <w:vAlign w:val="bottom"/>
            <w:hideMark/>
          </w:tcPr>
          <w:p w14:paraId="6D30C324"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825</w:t>
            </w:r>
          </w:p>
        </w:tc>
        <w:tc>
          <w:tcPr>
            <w:tcW w:w="724" w:type="dxa"/>
            <w:tcBorders>
              <w:top w:val="nil"/>
              <w:left w:val="nil"/>
              <w:bottom w:val="single" w:sz="4" w:space="0" w:color="auto"/>
              <w:right w:val="single" w:sz="4" w:space="0" w:color="auto"/>
            </w:tcBorders>
            <w:shd w:val="clear" w:color="auto" w:fill="auto"/>
            <w:noWrap/>
            <w:vAlign w:val="bottom"/>
            <w:hideMark/>
          </w:tcPr>
          <w:p w14:paraId="02BB36BD"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1145</w:t>
            </w:r>
          </w:p>
        </w:tc>
      </w:tr>
      <w:tr w:rsidR="00E87FF2" w:rsidRPr="00E87FF2" w14:paraId="476D07A1"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B84D5F"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2501</w:t>
            </w:r>
          </w:p>
        </w:tc>
        <w:tc>
          <w:tcPr>
            <w:tcW w:w="960" w:type="dxa"/>
            <w:tcBorders>
              <w:top w:val="nil"/>
              <w:left w:val="nil"/>
              <w:bottom w:val="single" w:sz="4" w:space="0" w:color="auto"/>
              <w:right w:val="single" w:sz="4" w:space="0" w:color="auto"/>
            </w:tcBorders>
            <w:shd w:val="clear" w:color="auto" w:fill="auto"/>
            <w:noWrap/>
            <w:vAlign w:val="bottom"/>
            <w:hideMark/>
          </w:tcPr>
          <w:p w14:paraId="347CFAE5"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2550</w:t>
            </w:r>
          </w:p>
        </w:tc>
        <w:tc>
          <w:tcPr>
            <w:tcW w:w="582" w:type="dxa"/>
            <w:tcBorders>
              <w:top w:val="nil"/>
              <w:left w:val="nil"/>
              <w:bottom w:val="single" w:sz="4" w:space="0" w:color="auto"/>
              <w:right w:val="single" w:sz="4" w:space="0" w:color="auto"/>
            </w:tcBorders>
            <w:shd w:val="clear" w:color="auto" w:fill="auto"/>
            <w:noWrap/>
            <w:vAlign w:val="bottom"/>
            <w:hideMark/>
          </w:tcPr>
          <w:p w14:paraId="39B204AC"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330</w:t>
            </w:r>
          </w:p>
        </w:tc>
        <w:tc>
          <w:tcPr>
            <w:tcW w:w="813" w:type="dxa"/>
            <w:tcBorders>
              <w:top w:val="nil"/>
              <w:left w:val="nil"/>
              <w:bottom w:val="single" w:sz="4" w:space="0" w:color="auto"/>
              <w:right w:val="single" w:sz="4" w:space="0" w:color="auto"/>
            </w:tcBorders>
            <w:shd w:val="clear" w:color="auto" w:fill="auto"/>
            <w:noWrap/>
            <w:vAlign w:val="bottom"/>
            <w:hideMark/>
          </w:tcPr>
          <w:p w14:paraId="7D6A2062"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490</w:t>
            </w:r>
          </w:p>
        </w:tc>
        <w:tc>
          <w:tcPr>
            <w:tcW w:w="813" w:type="dxa"/>
            <w:tcBorders>
              <w:top w:val="nil"/>
              <w:left w:val="nil"/>
              <w:bottom w:val="single" w:sz="4" w:space="0" w:color="auto"/>
              <w:right w:val="single" w:sz="4" w:space="0" w:color="auto"/>
            </w:tcBorders>
            <w:shd w:val="clear" w:color="auto" w:fill="auto"/>
            <w:noWrap/>
            <w:vAlign w:val="bottom"/>
            <w:hideMark/>
          </w:tcPr>
          <w:p w14:paraId="6B695100"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650</w:t>
            </w:r>
          </w:p>
        </w:tc>
        <w:tc>
          <w:tcPr>
            <w:tcW w:w="813" w:type="dxa"/>
            <w:tcBorders>
              <w:top w:val="nil"/>
              <w:left w:val="nil"/>
              <w:bottom w:val="single" w:sz="4" w:space="0" w:color="auto"/>
              <w:right w:val="single" w:sz="4" w:space="0" w:color="auto"/>
            </w:tcBorders>
            <w:shd w:val="clear" w:color="auto" w:fill="auto"/>
            <w:noWrap/>
            <w:vAlign w:val="bottom"/>
            <w:hideMark/>
          </w:tcPr>
          <w:p w14:paraId="42556184"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810</w:t>
            </w:r>
          </w:p>
        </w:tc>
        <w:tc>
          <w:tcPr>
            <w:tcW w:w="724" w:type="dxa"/>
            <w:tcBorders>
              <w:top w:val="nil"/>
              <w:left w:val="nil"/>
              <w:bottom w:val="single" w:sz="4" w:space="0" w:color="auto"/>
              <w:right w:val="single" w:sz="4" w:space="0" w:color="auto"/>
            </w:tcBorders>
            <w:shd w:val="clear" w:color="auto" w:fill="auto"/>
            <w:noWrap/>
            <w:vAlign w:val="bottom"/>
            <w:hideMark/>
          </w:tcPr>
          <w:p w14:paraId="608AC9D0"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1130</w:t>
            </w:r>
          </w:p>
        </w:tc>
      </w:tr>
      <w:tr w:rsidR="00E87FF2" w:rsidRPr="00E87FF2" w14:paraId="6F397920"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CA87E0"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2551</w:t>
            </w:r>
          </w:p>
        </w:tc>
        <w:tc>
          <w:tcPr>
            <w:tcW w:w="960" w:type="dxa"/>
            <w:tcBorders>
              <w:top w:val="nil"/>
              <w:left w:val="nil"/>
              <w:bottom w:val="single" w:sz="4" w:space="0" w:color="auto"/>
              <w:right w:val="single" w:sz="4" w:space="0" w:color="auto"/>
            </w:tcBorders>
            <w:shd w:val="clear" w:color="auto" w:fill="auto"/>
            <w:noWrap/>
            <w:vAlign w:val="bottom"/>
            <w:hideMark/>
          </w:tcPr>
          <w:p w14:paraId="40CB74CA"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2600</w:t>
            </w:r>
          </w:p>
        </w:tc>
        <w:tc>
          <w:tcPr>
            <w:tcW w:w="582" w:type="dxa"/>
            <w:tcBorders>
              <w:top w:val="nil"/>
              <w:left w:val="nil"/>
              <w:bottom w:val="single" w:sz="4" w:space="0" w:color="auto"/>
              <w:right w:val="single" w:sz="4" w:space="0" w:color="auto"/>
            </w:tcBorders>
            <w:shd w:val="clear" w:color="auto" w:fill="auto"/>
            <w:noWrap/>
            <w:vAlign w:val="bottom"/>
            <w:hideMark/>
          </w:tcPr>
          <w:p w14:paraId="584C501C"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315</w:t>
            </w:r>
          </w:p>
        </w:tc>
        <w:tc>
          <w:tcPr>
            <w:tcW w:w="813" w:type="dxa"/>
            <w:tcBorders>
              <w:top w:val="nil"/>
              <w:left w:val="nil"/>
              <w:bottom w:val="single" w:sz="4" w:space="0" w:color="auto"/>
              <w:right w:val="single" w:sz="4" w:space="0" w:color="auto"/>
            </w:tcBorders>
            <w:shd w:val="clear" w:color="auto" w:fill="auto"/>
            <w:noWrap/>
            <w:vAlign w:val="bottom"/>
            <w:hideMark/>
          </w:tcPr>
          <w:p w14:paraId="02AA1D24"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475</w:t>
            </w:r>
          </w:p>
        </w:tc>
        <w:tc>
          <w:tcPr>
            <w:tcW w:w="813" w:type="dxa"/>
            <w:tcBorders>
              <w:top w:val="nil"/>
              <w:left w:val="nil"/>
              <w:bottom w:val="single" w:sz="4" w:space="0" w:color="auto"/>
              <w:right w:val="single" w:sz="4" w:space="0" w:color="auto"/>
            </w:tcBorders>
            <w:shd w:val="clear" w:color="auto" w:fill="auto"/>
            <w:noWrap/>
            <w:vAlign w:val="bottom"/>
            <w:hideMark/>
          </w:tcPr>
          <w:p w14:paraId="532C8ED2"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635</w:t>
            </w:r>
          </w:p>
        </w:tc>
        <w:tc>
          <w:tcPr>
            <w:tcW w:w="813" w:type="dxa"/>
            <w:tcBorders>
              <w:top w:val="nil"/>
              <w:left w:val="nil"/>
              <w:bottom w:val="single" w:sz="4" w:space="0" w:color="auto"/>
              <w:right w:val="single" w:sz="4" w:space="0" w:color="auto"/>
            </w:tcBorders>
            <w:shd w:val="clear" w:color="auto" w:fill="auto"/>
            <w:noWrap/>
            <w:vAlign w:val="bottom"/>
            <w:hideMark/>
          </w:tcPr>
          <w:p w14:paraId="6F6FF697"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795</w:t>
            </w:r>
          </w:p>
        </w:tc>
        <w:tc>
          <w:tcPr>
            <w:tcW w:w="724" w:type="dxa"/>
            <w:tcBorders>
              <w:top w:val="nil"/>
              <w:left w:val="nil"/>
              <w:bottom w:val="single" w:sz="4" w:space="0" w:color="auto"/>
              <w:right w:val="single" w:sz="4" w:space="0" w:color="auto"/>
            </w:tcBorders>
            <w:shd w:val="clear" w:color="auto" w:fill="auto"/>
            <w:noWrap/>
            <w:vAlign w:val="bottom"/>
            <w:hideMark/>
          </w:tcPr>
          <w:p w14:paraId="3553E9B4"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1115</w:t>
            </w:r>
          </w:p>
        </w:tc>
      </w:tr>
      <w:tr w:rsidR="00E87FF2" w:rsidRPr="00E87FF2" w14:paraId="6DF4BF9D"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E8BF8F"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2601</w:t>
            </w:r>
          </w:p>
        </w:tc>
        <w:tc>
          <w:tcPr>
            <w:tcW w:w="960" w:type="dxa"/>
            <w:tcBorders>
              <w:top w:val="nil"/>
              <w:left w:val="nil"/>
              <w:bottom w:val="single" w:sz="4" w:space="0" w:color="auto"/>
              <w:right w:val="single" w:sz="4" w:space="0" w:color="auto"/>
            </w:tcBorders>
            <w:shd w:val="clear" w:color="auto" w:fill="auto"/>
            <w:noWrap/>
            <w:vAlign w:val="bottom"/>
            <w:hideMark/>
          </w:tcPr>
          <w:p w14:paraId="1E09790A"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2650</w:t>
            </w:r>
          </w:p>
        </w:tc>
        <w:tc>
          <w:tcPr>
            <w:tcW w:w="582" w:type="dxa"/>
            <w:tcBorders>
              <w:top w:val="nil"/>
              <w:left w:val="nil"/>
              <w:bottom w:val="single" w:sz="4" w:space="0" w:color="auto"/>
              <w:right w:val="single" w:sz="4" w:space="0" w:color="auto"/>
            </w:tcBorders>
            <w:shd w:val="clear" w:color="auto" w:fill="auto"/>
            <w:noWrap/>
            <w:vAlign w:val="bottom"/>
            <w:hideMark/>
          </w:tcPr>
          <w:p w14:paraId="6C752EED"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300</w:t>
            </w:r>
          </w:p>
        </w:tc>
        <w:tc>
          <w:tcPr>
            <w:tcW w:w="813" w:type="dxa"/>
            <w:tcBorders>
              <w:top w:val="nil"/>
              <w:left w:val="nil"/>
              <w:bottom w:val="single" w:sz="4" w:space="0" w:color="auto"/>
              <w:right w:val="single" w:sz="4" w:space="0" w:color="auto"/>
            </w:tcBorders>
            <w:shd w:val="clear" w:color="auto" w:fill="auto"/>
            <w:noWrap/>
            <w:vAlign w:val="bottom"/>
            <w:hideMark/>
          </w:tcPr>
          <w:p w14:paraId="66962013"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460</w:t>
            </w:r>
          </w:p>
        </w:tc>
        <w:tc>
          <w:tcPr>
            <w:tcW w:w="813" w:type="dxa"/>
            <w:tcBorders>
              <w:top w:val="nil"/>
              <w:left w:val="nil"/>
              <w:bottom w:val="single" w:sz="4" w:space="0" w:color="auto"/>
              <w:right w:val="single" w:sz="4" w:space="0" w:color="auto"/>
            </w:tcBorders>
            <w:shd w:val="clear" w:color="auto" w:fill="auto"/>
            <w:noWrap/>
            <w:vAlign w:val="bottom"/>
            <w:hideMark/>
          </w:tcPr>
          <w:p w14:paraId="28595AFC"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620</w:t>
            </w:r>
          </w:p>
        </w:tc>
        <w:tc>
          <w:tcPr>
            <w:tcW w:w="813" w:type="dxa"/>
            <w:tcBorders>
              <w:top w:val="nil"/>
              <w:left w:val="nil"/>
              <w:bottom w:val="single" w:sz="4" w:space="0" w:color="auto"/>
              <w:right w:val="single" w:sz="4" w:space="0" w:color="auto"/>
            </w:tcBorders>
            <w:shd w:val="clear" w:color="auto" w:fill="auto"/>
            <w:noWrap/>
            <w:vAlign w:val="bottom"/>
            <w:hideMark/>
          </w:tcPr>
          <w:p w14:paraId="07044679"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780</w:t>
            </w:r>
          </w:p>
        </w:tc>
        <w:tc>
          <w:tcPr>
            <w:tcW w:w="724" w:type="dxa"/>
            <w:tcBorders>
              <w:top w:val="nil"/>
              <w:left w:val="nil"/>
              <w:bottom w:val="single" w:sz="4" w:space="0" w:color="auto"/>
              <w:right w:val="single" w:sz="4" w:space="0" w:color="auto"/>
            </w:tcBorders>
            <w:shd w:val="clear" w:color="auto" w:fill="auto"/>
            <w:noWrap/>
            <w:vAlign w:val="bottom"/>
            <w:hideMark/>
          </w:tcPr>
          <w:p w14:paraId="4A104A07"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1100</w:t>
            </w:r>
          </w:p>
        </w:tc>
      </w:tr>
      <w:tr w:rsidR="00E87FF2" w:rsidRPr="00E87FF2" w14:paraId="021343D0"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67D867"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2651</w:t>
            </w:r>
          </w:p>
        </w:tc>
        <w:tc>
          <w:tcPr>
            <w:tcW w:w="960" w:type="dxa"/>
            <w:tcBorders>
              <w:top w:val="nil"/>
              <w:left w:val="nil"/>
              <w:bottom w:val="single" w:sz="4" w:space="0" w:color="auto"/>
              <w:right w:val="single" w:sz="4" w:space="0" w:color="auto"/>
            </w:tcBorders>
            <w:shd w:val="clear" w:color="auto" w:fill="auto"/>
            <w:noWrap/>
            <w:vAlign w:val="bottom"/>
            <w:hideMark/>
          </w:tcPr>
          <w:p w14:paraId="67E5D6AF"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2700</w:t>
            </w:r>
          </w:p>
        </w:tc>
        <w:tc>
          <w:tcPr>
            <w:tcW w:w="582" w:type="dxa"/>
            <w:tcBorders>
              <w:top w:val="nil"/>
              <w:left w:val="nil"/>
              <w:bottom w:val="single" w:sz="4" w:space="0" w:color="auto"/>
              <w:right w:val="single" w:sz="4" w:space="0" w:color="auto"/>
            </w:tcBorders>
            <w:shd w:val="clear" w:color="auto" w:fill="auto"/>
            <w:noWrap/>
            <w:vAlign w:val="bottom"/>
            <w:hideMark/>
          </w:tcPr>
          <w:p w14:paraId="7769EDA8"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285</w:t>
            </w:r>
          </w:p>
        </w:tc>
        <w:tc>
          <w:tcPr>
            <w:tcW w:w="813" w:type="dxa"/>
            <w:tcBorders>
              <w:top w:val="nil"/>
              <w:left w:val="nil"/>
              <w:bottom w:val="single" w:sz="4" w:space="0" w:color="auto"/>
              <w:right w:val="single" w:sz="4" w:space="0" w:color="auto"/>
            </w:tcBorders>
            <w:shd w:val="clear" w:color="auto" w:fill="auto"/>
            <w:noWrap/>
            <w:vAlign w:val="bottom"/>
            <w:hideMark/>
          </w:tcPr>
          <w:p w14:paraId="35CF506D"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445</w:t>
            </w:r>
          </w:p>
        </w:tc>
        <w:tc>
          <w:tcPr>
            <w:tcW w:w="813" w:type="dxa"/>
            <w:tcBorders>
              <w:top w:val="nil"/>
              <w:left w:val="nil"/>
              <w:bottom w:val="single" w:sz="4" w:space="0" w:color="auto"/>
              <w:right w:val="single" w:sz="4" w:space="0" w:color="auto"/>
            </w:tcBorders>
            <w:shd w:val="clear" w:color="auto" w:fill="auto"/>
            <w:noWrap/>
            <w:vAlign w:val="bottom"/>
            <w:hideMark/>
          </w:tcPr>
          <w:p w14:paraId="6D4D2BF4"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605</w:t>
            </w:r>
          </w:p>
        </w:tc>
        <w:tc>
          <w:tcPr>
            <w:tcW w:w="813" w:type="dxa"/>
            <w:tcBorders>
              <w:top w:val="nil"/>
              <w:left w:val="nil"/>
              <w:bottom w:val="single" w:sz="4" w:space="0" w:color="auto"/>
              <w:right w:val="single" w:sz="4" w:space="0" w:color="auto"/>
            </w:tcBorders>
            <w:shd w:val="clear" w:color="auto" w:fill="auto"/>
            <w:noWrap/>
            <w:vAlign w:val="bottom"/>
            <w:hideMark/>
          </w:tcPr>
          <w:p w14:paraId="449C1EFC"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765</w:t>
            </w:r>
          </w:p>
        </w:tc>
        <w:tc>
          <w:tcPr>
            <w:tcW w:w="724" w:type="dxa"/>
            <w:tcBorders>
              <w:top w:val="nil"/>
              <w:left w:val="nil"/>
              <w:bottom w:val="single" w:sz="4" w:space="0" w:color="auto"/>
              <w:right w:val="single" w:sz="4" w:space="0" w:color="auto"/>
            </w:tcBorders>
            <w:shd w:val="clear" w:color="auto" w:fill="auto"/>
            <w:noWrap/>
            <w:vAlign w:val="bottom"/>
            <w:hideMark/>
          </w:tcPr>
          <w:p w14:paraId="345D8064"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1085</w:t>
            </w:r>
          </w:p>
        </w:tc>
      </w:tr>
      <w:tr w:rsidR="00E87FF2" w:rsidRPr="00E87FF2" w14:paraId="38986D26"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1D40FB"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2701</w:t>
            </w:r>
          </w:p>
        </w:tc>
        <w:tc>
          <w:tcPr>
            <w:tcW w:w="960" w:type="dxa"/>
            <w:tcBorders>
              <w:top w:val="nil"/>
              <w:left w:val="nil"/>
              <w:bottom w:val="single" w:sz="4" w:space="0" w:color="auto"/>
              <w:right w:val="single" w:sz="4" w:space="0" w:color="auto"/>
            </w:tcBorders>
            <w:shd w:val="clear" w:color="auto" w:fill="auto"/>
            <w:noWrap/>
            <w:vAlign w:val="bottom"/>
            <w:hideMark/>
          </w:tcPr>
          <w:p w14:paraId="55529C6D"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2750</w:t>
            </w:r>
          </w:p>
        </w:tc>
        <w:tc>
          <w:tcPr>
            <w:tcW w:w="582" w:type="dxa"/>
            <w:tcBorders>
              <w:top w:val="nil"/>
              <w:left w:val="nil"/>
              <w:bottom w:val="single" w:sz="4" w:space="0" w:color="auto"/>
              <w:right w:val="single" w:sz="4" w:space="0" w:color="auto"/>
            </w:tcBorders>
            <w:shd w:val="clear" w:color="auto" w:fill="auto"/>
            <w:noWrap/>
            <w:vAlign w:val="bottom"/>
            <w:hideMark/>
          </w:tcPr>
          <w:p w14:paraId="5D47D7C4"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270</w:t>
            </w:r>
          </w:p>
        </w:tc>
        <w:tc>
          <w:tcPr>
            <w:tcW w:w="813" w:type="dxa"/>
            <w:tcBorders>
              <w:top w:val="nil"/>
              <w:left w:val="nil"/>
              <w:bottom w:val="single" w:sz="4" w:space="0" w:color="auto"/>
              <w:right w:val="single" w:sz="4" w:space="0" w:color="auto"/>
            </w:tcBorders>
            <w:shd w:val="clear" w:color="auto" w:fill="auto"/>
            <w:noWrap/>
            <w:vAlign w:val="bottom"/>
            <w:hideMark/>
          </w:tcPr>
          <w:p w14:paraId="282D4FB3"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430</w:t>
            </w:r>
          </w:p>
        </w:tc>
        <w:tc>
          <w:tcPr>
            <w:tcW w:w="813" w:type="dxa"/>
            <w:tcBorders>
              <w:top w:val="nil"/>
              <w:left w:val="nil"/>
              <w:bottom w:val="single" w:sz="4" w:space="0" w:color="auto"/>
              <w:right w:val="single" w:sz="4" w:space="0" w:color="auto"/>
            </w:tcBorders>
            <w:shd w:val="clear" w:color="auto" w:fill="auto"/>
            <w:noWrap/>
            <w:vAlign w:val="bottom"/>
            <w:hideMark/>
          </w:tcPr>
          <w:p w14:paraId="6D57432B"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590</w:t>
            </w:r>
          </w:p>
        </w:tc>
        <w:tc>
          <w:tcPr>
            <w:tcW w:w="813" w:type="dxa"/>
            <w:tcBorders>
              <w:top w:val="nil"/>
              <w:left w:val="nil"/>
              <w:bottom w:val="single" w:sz="4" w:space="0" w:color="auto"/>
              <w:right w:val="single" w:sz="4" w:space="0" w:color="auto"/>
            </w:tcBorders>
            <w:shd w:val="clear" w:color="auto" w:fill="auto"/>
            <w:noWrap/>
            <w:vAlign w:val="bottom"/>
            <w:hideMark/>
          </w:tcPr>
          <w:p w14:paraId="47B8AADA"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750</w:t>
            </w:r>
          </w:p>
        </w:tc>
        <w:tc>
          <w:tcPr>
            <w:tcW w:w="724" w:type="dxa"/>
            <w:tcBorders>
              <w:top w:val="nil"/>
              <w:left w:val="nil"/>
              <w:bottom w:val="single" w:sz="4" w:space="0" w:color="auto"/>
              <w:right w:val="single" w:sz="4" w:space="0" w:color="auto"/>
            </w:tcBorders>
            <w:shd w:val="clear" w:color="auto" w:fill="auto"/>
            <w:noWrap/>
            <w:vAlign w:val="bottom"/>
            <w:hideMark/>
          </w:tcPr>
          <w:p w14:paraId="127F4C22"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1070</w:t>
            </w:r>
          </w:p>
        </w:tc>
      </w:tr>
      <w:tr w:rsidR="00E87FF2" w:rsidRPr="00E87FF2" w14:paraId="2DE3D40C"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A01881"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2751</w:t>
            </w:r>
          </w:p>
        </w:tc>
        <w:tc>
          <w:tcPr>
            <w:tcW w:w="960" w:type="dxa"/>
            <w:tcBorders>
              <w:top w:val="nil"/>
              <w:left w:val="nil"/>
              <w:bottom w:val="single" w:sz="4" w:space="0" w:color="auto"/>
              <w:right w:val="single" w:sz="4" w:space="0" w:color="auto"/>
            </w:tcBorders>
            <w:shd w:val="clear" w:color="auto" w:fill="auto"/>
            <w:noWrap/>
            <w:vAlign w:val="bottom"/>
            <w:hideMark/>
          </w:tcPr>
          <w:p w14:paraId="7AD8F490"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2800</w:t>
            </w:r>
          </w:p>
        </w:tc>
        <w:tc>
          <w:tcPr>
            <w:tcW w:w="582" w:type="dxa"/>
            <w:tcBorders>
              <w:top w:val="nil"/>
              <w:left w:val="nil"/>
              <w:bottom w:val="single" w:sz="4" w:space="0" w:color="auto"/>
              <w:right w:val="single" w:sz="4" w:space="0" w:color="auto"/>
            </w:tcBorders>
            <w:shd w:val="clear" w:color="auto" w:fill="auto"/>
            <w:noWrap/>
            <w:vAlign w:val="bottom"/>
            <w:hideMark/>
          </w:tcPr>
          <w:p w14:paraId="702B2122"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255</w:t>
            </w:r>
          </w:p>
        </w:tc>
        <w:tc>
          <w:tcPr>
            <w:tcW w:w="813" w:type="dxa"/>
            <w:tcBorders>
              <w:top w:val="nil"/>
              <w:left w:val="nil"/>
              <w:bottom w:val="single" w:sz="4" w:space="0" w:color="auto"/>
              <w:right w:val="single" w:sz="4" w:space="0" w:color="auto"/>
            </w:tcBorders>
            <w:shd w:val="clear" w:color="auto" w:fill="auto"/>
            <w:noWrap/>
            <w:vAlign w:val="bottom"/>
            <w:hideMark/>
          </w:tcPr>
          <w:p w14:paraId="41A31A0D"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415</w:t>
            </w:r>
          </w:p>
        </w:tc>
        <w:tc>
          <w:tcPr>
            <w:tcW w:w="813" w:type="dxa"/>
            <w:tcBorders>
              <w:top w:val="nil"/>
              <w:left w:val="nil"/>
              <w:bottom w:val="single" w:sz="4" w:space="0" w:color="auto"/>
              <w:right w:val="single" w:sz="4" w:space="0" w:color="auto"/>
            </w:tcBorders>
            <w:shd w:val="clear" w:color="auto" w:fill="auto"/>
            <w:noWrap/>
            <w:vAlign w:val="bottom"/>
            <w:hideMark/>
          </w:tcPr>
          <w:p w14:paraId="292B3293"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575</w:t>
            </w:r>
          </w:p>
        </w:tc>
        <w:tc>
          <w:tcPr>
            <w:tcW w:w="813" w:type="dxa"/>
            <w:tcBorders>
              <w:top w:val="nil"/>
              <w:left w:val="nil"/>
              <w:bottom w:val="single" w:sz="4" w:space="0" w:color="auto"/>
              <w:right w:val="single" w:sz="4" w:space="0" w:color="auto"/>
            </w:tcBorders>
            <w:shd w:val="clear" w:color="auto" w:fill="auto"/>
            <w:noWrap/>
            <w:vAlign w:val="bottom"/>
            <w:hideMark/>
          </w:tcPr>
          <w:p w14:paraId="794000AC"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735</w:t>
            </w:r>
          </w:p>
        </w:tc>
        <w:tc>
          <w:tcPr>
            <w:tcW w:w="724" w:type="dxa"/>
            <w:tcBorders>
              <w:top w:val="nil"/>
              <w:left w:val="nil"/>
              <w:bottom w:val="single" w:sz="4" w:space="0" w:color="auto"/>
              <w:right w:val="single" w:sz="4" w:space="0" w:color="auto"/>
            </w:tcBorders>
            <w:shd w:val="clear" w:color="auto" w:fill="auto"/>
            <w:noWrap/>
            <w:vAlign w:val="bottom"/>
            <w:hideMark/>
          </w:tcPr>
          <w:p w14:paraId="2766CD6F"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1055</w:t>
            </w:r>
          </w:p>
        </w:tc>
      </w:tr>
      <w:tr w:rsidR="00E87FF2" w:rsidRPr="00E87FF2" w14:paraId="1CBAB853"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4A9718"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2801</w:t>
            </w:r>
          </w:p>
        </w:tc>
        <w:tc>
          <w:tcPr>
            <w:tcW w:w="960" w:type="dxa"/>
            <w:tcBorders>
              <w:top w:val="nil"/>
              <w:left w:val="nil"/>
              <w:bottom w:val="single" w:sz="4" w:space="0" w:color="auto"/>
              <w:right w:val="single" w:sz="4" w:space="0" w:color="auto"/>
            </w:tcBorders>
            <w:shd w:val="clear" w:color="auto" w:fill="auto"/>
            <w:noWrap/>
            <w:vAlign w:val="bottom"/>
            <w:hideMark/>
          </w:tcPr>
          <w:p w14:paraId="0093392E"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2850</w:t>
            </w:r>
          </w:p>
        </w:tc>
        <w:tc>
          <w:tcPr>
            <w:tcW w:w="582" w:type="dxa"/>
            <w:tcBorders>
              <w:top w:val="nil"/>
              <w:left w:val="nil"/>
              <w:bottom w:val="single" w:sz="4" w:space="0" w:color="auto"/>
              <w:right w:val="single" w:sz="4" w:space="0" w:color="auto"/>
            </w:tcBorders>
            <w:shd w:val="clear" w:color="auto" w:fill="auto"/>
            <w:noWrap/>
            <w:vAlign w:val="bottom"/>
            <w:hideMark/>
          </w:tcPr>
          <w:p w14:paraId="2B055BCD"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240</w:t>
            </w:r>
          </w:p>
        </w:tc>
        <w:tc>
          <w:tcPr>
            <w:tcW w:w="813" w:type="dxa"/>
            <w:tcBorders>
              <w:top w:val="nil"/>
              <w:left w:val="nil"/>
              <w:bottom w:val="single" w:sz="4" w:space="0" w:color="auto"/>
              <w:right w:val="single" w:sz="4" w:space="0" w:color="auto"/>
            </w:tcBorders>
            <w:shd w:val="clear" w:color="auto" w:fill="auto"/>
            <w:noWrap/>
            <w:vAlign w:val="bottom"/>
            <w:hideMark/>
          </w:tcPr>
          <w:p w14:paraId="079F82E5"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400</w:t>
            </w:r>
          </w:p>
        </w:tc>
        <w:tc>
          <w:tcPr>
            <w:tcW w:w="813" w:type="dxa"/>
            <w:tcBorders>
              <w:top w:val="nil"/>
              <w:left w:val="nil"/>
              <w:bottom w:val="single" w:sz="4" w:space="0" w:color="auto"/>
              <w:right w:val="single" w:sz="4" w:space="0" w:color="auto"/>
            </w:tcBorders>
            <w:shd w:val="clear" w:color="auto" w:fill="auto"/>
            <w:noWrap/>
            <w:vAlign w:val="bottom"/>
            <w:hideMark/>
          </w:tcPr>
          <w:p w14:paraId="0D6D4BBF"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560</w:t>
            </w:r>
          </w:p>
        </w:tc>
        <w:tc>
          <w:tcPr>
            <w:tcW w:w="813" w:type="dxa"/>
            <w:tcBorders>
              <w:top w:val="nil"/>
              <w:left w:val="nil"/>
              <w:bottom w:val="single" w:sz="4" w:space="0" w:color="auto"/>
              <w:right w:val="single" w:sz="4" w:space="0" w:color="auto"/>
            </w:tcBorders>
            <w:shd w:val="clear" w:color="auto" w:fill="auto"/>
            <w:noWrap/>
            <w:vAlign w:val="bottom"/>
            <w:hideMark/>
          </w:tcPr>
          <w:p w14:paraId="34FF913A"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720</w:t>
            </w:r>
          </w:p>
        </w:tc>
        <w:tc>
          <w:tcPr>
            <w:tcW w:w="724" w:type="dxa"/>
            <w:tcBorders>
              <w:top w:val="nil"/>
              <w:left w:val="nil"/>
              <w:bottom w:val="single" w:sz="4" w:space="0" w:color="auto"/>
              <w:right w:val="single" w:sz="4" w:space="0" w:color="auto"/>
            </w:tcBorders>
            <w:shd w:val="clear" w:color="auto" w:fill="auto"/>
            <w:noWrap/>
            <w:vAlign w:val="bottom"/>
            <w:hideMark/>
          </w:tcPr>
          <w:p w14:paraId="4B732E0E"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1040</w:t>
            </w:r>
          </w:p>
        </w:tc>
      </w:tr>
      <w:tr w:rsidR="00E87FF2" w:rsidRPr="00E87FF2" w14:paraId="5F764764"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3E133B"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2851</w:t>
            </w:r>
          </w:p>
        </w:tc>
        <w:tc>
          <w:tcPr>
            <w:tcW w:w="960" w:type="dxa"/>
            <w:tcBorders>
              <w:top w:val="nil"/>
              <w:left w:val="nil"/>
              <w:bottom w:val="single" w:sz="4" w:space="0" w:color="auto"/>
              <w:right w:val="single" w:sz="4" w:space="0" w:color="auto"/>
            </w:tcBorders>
            <w:shd w:val="clear" w:color="auto" w:fill="auto"/>
            <w:noWrap/>
            <w:vAlign w:val="bottom"/>
            <w:hideMark/>
          </w:tcPr>
          <w:p w14:paraId="6274986C"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2900</w:t>
            </w:r>
          </w:p>
        </w:tc>
        <w:tc>
          <w:tcPr>
            <w:tcW w:w="582" w:type="dxa"/>
            <w:tcBorders>
              <w:top w:val="nil"/>
              <w:left w:val="nil"/>
              <w:bottom w:val="single" w:sz="4" w:space="0" w:color="auto"/>
              <w:right w:val="single" w:sz="4" w:space="0" w:color="auto"/>
            </w:tcBorders>
            <w:shd w:val="clear" w:color="auto" w:fill="auto"/>
            <w:noWrap/>
            <w:vAlign w:val="bottom"/>
            <w:hideMark/>
          </w:tcPr>
          <w:p w14:paraId="2E0846D8"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225</w:t>
            </w:r>
          </w:p>
        </w:tc>
        <w:tc>
          <w:tcPr>
            <w:tcW w:w="813" w:type="dxa"/>
            <w:tcBorders>
              <w:top w:val="nil"/>
              <w:left w:val="nil"/>
              <w:bottom w:val="single" w:sz="4" w:space="0" w:color="auto"/>
              <w:right w:val="single" w:sz="4" w:space="0" w:color="auto"/>
            </w:tcBorders>
            <w:shd w:val="clear" w:color="auto" w:fill="auto"/>
            <w:noWrap/>
            <w:vAlign w:val="bottom"/>
            <w:hideMark/>
          </w:tcPr>
          <w:p w14:paraId="0E929D9F"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385</w:t>
            </w:r>
          </w:p>
        </w:tc>
        <w:tc>
          <w:tcPr>
            <w:tcW w:w="813" w:type="dxa"/>
            <w:tcBorders>
              <w:top w:val="nil"/>
              <w:left w:val="nil"/>
              <w:bottom w:val="single" w:sz="4" w:space="0" w:color="auto"/>
              <w:right w:val="single" w:sz="4" w:space="0" w:color="auto"/>
            </w:tcBorders>
            <w:shd w:val="clear" w:color="auto" w:fill="auto"/>
            <w:noWrap/>
            <w:vAlign w:val="bottom"/>
            <w:hideMark/>
          </w:tcPr>
          <w:p w14:paraId="29B58560"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545</w:t>
            </w:r>
          </w:p>
        </w:tc>
        <w:tc>
          <w:tcPr>
            <w:tcW w:w="813" w:type="dxa"/>
            <w:tcBorders>
              <w:top w:val="nil"/>
              <w:left w:val="nil"/>
              <w:bottom w:val="single" w:sz="4" w:space="0" w:color="auto"/>
              <w:right w:val="single" w:sz="4" w:space="0" w:color="auto"/>
            </w:tcBorders>
            <w:shd w:val="clear" w:color="auto" w:fill="auto"/>
            <w:noWrap/>
            <w:vAlign w:val="bottom"/>
            <w:hideMark/>
          </w:tcPr>
          <w:p w14:paraId="33CA7896"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705</w:t>
            </w:r>
          </w:p>
        </w:tc>
        <w:tc>
          <w:tcPr>
            <w:tcW w:w="724" w:type="dxa"/>
            <w:tcBorders>
              <w:top w:val="nil"/>
              <w:left w:val="nil"/>
              <w:bottom w:val="single" w:sz="4" w:space="0" w:color="auto"/>
              <w:right w:val="single" w:sz="4" w:space="0" w:color="auto"/>
            </w:tcBorders>
            <w:shd w:val="clear" w:color="auto" w:fill="auto"/>
            <w:noWrap/>
            <w:vAlign w:val="bottom"/>
            <w:hideMark/>
          </w:tcPr>
          <w:p w14:paraId="7980DB9E"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1025</w:t>
            </w:r>
          </w:p>
        </w:tc>
      </w:tr>
      <w:tr w:rsidR="00E87FF2" w:rsidRPr="00E87FF2" w14:paraId="7163C115"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9D9F11"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2901</w:t>
            </w:r>
          </w:p>
        </w:tc>
        <w:tc>
          <w:tcPr>
            <w:tcW w:w="960" w:type="dxa"/>
            <w:tcBorders>
              <w:top w:val="nil"/>
              <w:left w:val="nil"/>
              <w:bottom w:val="single" w:sz="4" w:space="0" w:color="auto"/>
              <w:right w:val="single" w:sz="4" w:space="0" w:color="auto"/>
            </w:tcBorders>
            <w:shd w:val="clear" w:color="auto" w:fill="auto"/>
            <w:noWrap/>
            <w:vAlign w:val="bottom"/>
            <w:hideMark/>
          </w:tcPr>
          <w:p w14:paraId="54EC43EA"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2950</w:t>
            </w:r>
          </w:p>
        </w:tc>
        <w:tc>
          <w:tcPr>
            <w:tcW w:w="582" w:type="dxa"/>
            <w:tcBorders>
              <w:top w:val="nil"/>
              <w:left w:val="nil"/>
              <w:bottom w:val="single" w:sz="4" w:space="0" w:color="auto"/>
              <w:right w:val="single" w:sz="4" w:space="0" w:color="auto"/>
            </w:tcBorders>
            <w:shd w:val="clear" w:color="auto" w:fill="auto"/>
            <w:noWrap/>
            <w:vAlign w:val="bottom"/>
            <w:hideMark/>
          </w:tcPr>
          <w:p w14:paraId="06F641B3"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210</w:t>
            </w:r>
          </w:p>
        </w:tc>
        <w:tc>
          <w:tcPr>
            <w:tcW w:w="813" w:type="dxa"/>
            <w:tcBorders>
              <w:top w:val="nil"/>
              <w:left w:val="nil"/>
              <w:bottom w:val="single" w:sz="4" w:space="0" w:color="auto"/>
              <w:right w:val="single" w:sz="4" w:space="0" w:color="auto"/>
            </w:tcBorders>
            <w:shd w:val="clear" w:color="auto" w:fill="auto"/>
            <w:noWrap/>
            <w:vAlign w:val="bottom"/>
            <w:hideMark/>
          </w:tcPr>
          <w:p w14:paraId="304333C4"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370</w:t>
            </w:r>
          </w:p>
        </w:tc>
        <w:tc>
          <w:tcPr>
            <w:tcW w:w="813" w:type="dxa"/>
            <w:tcBorders>
              <w:top w:val="nil"/>
              <w:left w:val="nil"/>
              <w:bottom w:val="single" w:sz="4" w:space="0" w:color="auto"/>
              <w:right w:val="single" w:sz="4" w:space="0" w:color="auto"/>
            </w:tcBorders>
            <w:shd w:val="clear" w:color="auto" w:fill="auto"/>
            <w:noWrap/>
            <w:vAlign w:val="bottom"/>
            <w:hideMark/>
          </w:tcPr>
          <w:p w14:paraId="1D25A179"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530</w:t>
            </w:r>
          </w:p>
        </w:tc>
        <w:tc>
          <w:tcPr>
            <w:tcW w:w="813" w:type="dxa"/>
            <w:tcBorders>
              <w:top w:val="nil"/>
              <w:left w:val="nil"/>
              <w:bottom w:val="single" w:sz="4" w:space="0" w:color="auto"/>
              <w:right w:val="single" w:sz="4" w:space="0" w:color="auto"/>
            </w:tcBorders>
            <w:shd w:val="clear" w:color="auto" w:fill="auto"/>
            <w:noWrap/>
            <w:vAlign w:val="bottom"/>
            <w:hideMark/>
          </w:tcPr>
          <w:p w14:paraId="47B06C6F"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690</w:t>
            </w:r>
          </w:p>
        </w:tc>
        <w:tc>
          <w:tcPr>
            <w:tcW w:w="724" w:type="dxa"/>
            <w:tcBorders>
              <w:top w:val="nil"/>
              <w:left w:val="nil"/>
              <w:bottom w:val="single" w:sz="4" w:space="0" w:color="auto"/>
              <w:right w:val="single" w:sz="4" w:space="0" w:color="auto"/>
            </w:tcBorders>
            <w:shd w:val="clear" w:color="auto" w:fill="auto"/>
            <w:noWrap/>
            <w:vAlign w:val="bottom"/>
            <w:hideMark/>
          </w:tcPr>
          <w:p w14:paraId="563CB11E"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1010</w:t>
            </w:r>
          </w:p>
        </w:tc>
      </w:tr>
      <w:tr w:rsidR="00E87FF2" w:rsidRPr="00E87FF2" w14:paraId="6D9574F0"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F34621"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2951</w:t>
            </w:r>
          </w:p>
        </w:tc>
        <w:tc>
          <w:tcPr>
            <w:tcW w:w="960" w:type="dxa"/>
            <w:tcBorders>
              <w:top w:val="nil"/>
              <w:left w:val="nil"/>
              <w:bottom w:val="single" w:sz="4" w:space="0" w:color="auto"/>
              <w:right w:val="single" w:sz="4" w:space="0" w:color="auto"/>
            </w:tcBorders>
            <w:shd w:val="clear" w:color="auto" w:fill="auto"/>
            <w:noWrap/>
            <w:vAlign w:val="bottom"/>
            <w:hideMark/>
          </w:tcPr>
          <w:p w14:paraId="01D63171"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3000</w:t>
            </w:r>
          </w:p>
        </w:tc>
        <w:tc>
          <w:tcPr>
            <w:tcW w:w="582" w:type="dxa"/>
            <w:tcBorders>
              <w:top w:val="nil"/>
              <w:left w:val="nil"/>
              <w:bottom w:val="single" w:sz="4" w:space="0" w:color="auto"/>
              <w:right w:val="single" w:sz="4" w:space="0" w:color="auto"/>
            </w:tcBorders>
            <w:shd w:val="clear" w:color="auto" w:fill="auto"/>
            <w:noWrap/>
            <w:vAlign w:val="bottom"/>
            <w:hideMark/>
          </w:tcPr>
          <w:p w14:paraId="11335A2D"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195</w:t>
            </w:r>
          </w:p>
        </w:tc>
        <w:tc>
          <w:tcPr>
            <w:tcW w:w="813" w:type="dxa"/>
            <w:tcBorders>
              <w:top w:val="nil"/>
              <w:left w:val="nil"/>
              <w:bottom w:val="single" w:sz="4" w:space="0" w:color="auto"/>
              <w:right w:val="single" w:sz="4" w:space="0" w:color="auto"/>
            </w:tcBorders>
            <w:shd w:val="clear" w:color="auto" w:fill="auto"/>
            <w:noWrap/>
            <w:vAlign w:val="bottom"/>
            <w:hideMark/>
          </w:tcPr>
          <w:p w14:paraId="7A172492"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355</w:t>
            </w:r>
          </w:p>
        </w:tc>
        <w:tc>
          <w:tcPr>
            <w:tcW w:w="813" w:type="dxa"/>
            <w:tcBorders>
              <w:top w:val="nil"/>
              <w:left w:val="nil"/>
              <w:bottom w:val="single" w:sz="4" w:space="0" w:color="auto"/>
              <w:right w:val="single" w:sz="4" w:space="0" w:color="auto"/>
            </w:tcBorders>
            <w:shd w:val="clear" w:color="auto" w:fill="auto"/>
            <w:noWrap/>
            <w:vAlign w:val="bottom"/>
            <w:hideMark/>
          </w:tcPr>
          <w:p w14:paraId="64E2FD08"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515</w:t>
            </w:r>
          </w:p>
        </w:tc>
        <w:tc>
          <w:tcPr>
            <w:tcW w:w="813" w:type="dxa"/>
            <w:tcBorders>
              <w:top w:val="nil"/>
              <w:left w:val="nil"/>
              <w:bottom w:val="single" w:sz="4" w:space="0" w:color="auto"/>
              <w:right w:val="single" w:sz="4" w:space="0" w:color="auto"/>
            </w:tcBorders>
            <w:shd w:val="clear" w:color="auto" w:fill="auto"/>
            <w:noWrap/>
            <w:vAlign w:val="bottom"/>
            <w:hideMark/>
          </w:tcPr>
          <w:p w14:paraId="73120FD1"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675</w:t>
            </w:r>
          </w:p>
        </w:tc>
        <w:tc>
          <w:tcPr>
            <w:tcW w:w="724" w:type="dxa"/>
            <w:tcBorders>
              <w:top w:val="nil"/>
              <w:left w:val="nil"/>
              <w:bottom w:val="single" w:sz="4" w:space="0" w:color="auto"/>
              <w:right w:val="single" w:sz="4" w:space="0" w:color="auto"/>
            </w:tcBorders>
            <w:shd w:val="clear" w:color="auto" w:fill="auto"/>
            <w:noWrap/>
            <w:vAlign w:val="bottom"/>
            <w:hideMark/>
          </w:tcPr>
          <w:p w14:paraId="16F5C50E"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995</w:t>
            </w:r>
          </w:p>
        </w:tc>
      </w:tr>
      <w:tr w:rsidR="00E87FF2" w:rsidRPr="00E87FF2" w14:paraId="7E608D16"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B406A3"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3001</w:t>
            </w:r>
          </w:p>
        </w:tc>
        <w:tc>
          <w:tcPr>
            <w:tcW w:w="960" w:type="dxa"/>
            <w:tcBorders>
              <w:top w:val="nil"/>
              <w:left w:val="nil"/>
              <w:bottom w:val="single" w:sz="4" w:space="0" w:color="auto"/>
              <w:right w:val="single" w:sz="4" w:space="0" w:color="auto"/>
            </w:tcBorders>
            <w:shd w:val="clear" w:color="auto" w:fill="auto"/>
            <w:noWrap/>
            <w:vAlign w:val="bottom"/>
            <w:hideMark/>
          </w:tcPr>
          <w:p w14:paraId="2A6F60FA"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3050</w:t>
            </w:r>
          </w:p>
        </w:tc>
        <w:tc>
          <w:tcPr>
            <w:tcW w:w="582" w:type="dxa"/>
            <w:tcBorders>
              <w:top w:val="nil"/>
              <w:left w:val="nil"/>
              <w:bottom w:val="single" w:sz="4" w:space="0" w:color="auto"/>
              <w:right w:val="single" w:sz="4" w:space="0" w:color="auto"/>
            </w:tcBorders>
            <w:shd w:val="clear" w:color="auto" w:fill="auto"/>
            <w:noWrap/>
            <w:vAlign w:val="bottom"/>
            <w:hideMark/>
          </w:tcPr>
          <w:p w14:paraId="0DE80E6C"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180</w:t>
            </w:r>
          </w:p>
        </w:tc>
        <w:tc>
          <w:tcPr>
            <w:tcW w:w="813" w:type="dxa"/>
            <w:tcBorders>
              <w:top w:val="nil"/>
              <w:left w:val="nil"/>
              <w:bottom w:val="single" w:sz="4" w:space="0" w:color="auto"/>
              <w:right w:val="single" w:sz="4" w:space="0" w:color="auto"/>
            </w:tcBorders>
            <w:shd w:val="clear" w:color="auto" w:fill="auto"/>
            <w:noWrap/>
            <w:vAlign w:val="bottom"/>
            <w:hideMark/>
          </w:tcPr>
          <w:p w14:paraId="1A7DF02C"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340</w:t>
            </w:r>
          </w:p>
        </w:tc>
        <w:tc>
          <w:tcPr>
            <w:tcW w:w="813" w:type="dxa"/>
            <w:tcBorders>
              <w:top w:val="nil"/>
              <w:left w:val="nil"/>
              <w:bottom w:val="single" w:sz="4" w:space="0" w:color="auto"/>
              <w:right w:val="single" w:sz="4" w:space="0" w:color="auto"/>
            </w:tcBorders>
            <w:shd w:val="clear" w:color="auto" w:fill="auto"/>
            <w:noWrap/>
            <w:vAlign w:val="bottom"/>
            <w:hideMark/>
          </w:tcPr>
          <w:p w14:paraId="6C737E88"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500</w:t>
            </w:r>
          </w:p>
        </w:tc>
        <w:tc>
          <w:tcPr>
            <w:tcW w:w="813" w:type="dxa"/>
            <w:tcBorders>
              <w:top w:val="nil"/>
              <w:left w:val="nil"/>
              <w:bottom w:val="single" w:sz="4" w:space="0" w:color="auto"/>
              <w:right w:val="single" w:sz="4" w:space="0" w:color="auto"/>
            </w:tcBorders>
            <w:shd w:val="clear" w:color="auto" w:fill="auto"/>
            <w:noWrap/>
            <w:vAlign w:val="bottom"/>
            <w:hideMark/>
          </w:tcPr>
          <w:p w14:paraId="25CA0A3D"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660</w:t>
            </w:r>
          </w:p>
        </w:tc>
        <w:tc>
          <w:tcPr>
            <w:tcW w:w="724" w:type="dxa"/>
            <w:tcBorders>
              <w:top w:val="nil"/>
              <w:left w:val="nil"/>
              <w:bottom w:val="single" w:sz="4" w:space="0" w:color="auto"/>
              <w:right w:val="single" w:sz="4" w:space="0" w:color="auto"/>
            </w:tcBorders>
            <w:shd w:val="clear" w:color="auto" w:fill="auto"/>
            <w:noWrap/>
            <w:vAlign w:val="bottom"/>
            <w:hideMark/>
          </w:tcPr>
          <w:p w14:paraId="52F7901D"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980</w:t>
            </w:r>
          </w:p>
        </w:tc>
      </w:tr>
      <w:tr w:rsidR="00E87FF2" w:rsidRPr="00E87FF2" w14:paraId="492C2964"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117C0D"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3051</w:t>
            </w:r>
          </w:p>
        </w:tc>
        <w:tc>
          <w:tcPr>
            <w:tcW w:w="960" w:type="dxa"/>
            <w:tcBorders>
              <w:top w:val="nil"/>
              <w:left w:val="nil"/>
              <w:bottom w:val="single" w:sz="4" w:space="0" w:color="auto"/>
              <w:right w:val="single" w:sz="4" w:space="0" w:color="auto"/>
            </w:tcBorders>
            <w:shd w:val="clear" w:color="auto" w:fill="auto"/>
            <w:noWrap/>
            <w:vAlign w:val="bottom"/>
            <w:hideMark/>
          </w:tcPr>
          <w:p w14:paraId="0ED0F0B1"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3100</w:t>
            </w:r>
          </w:p>
        </w:tc>
        <w:tc>
          <w:tcPr>
            <w:tcW w:w="582" w:type="dxa"/>
            <w:tcBorders>
              <w:top w:val="nil"/>
              <w:left w:val="nil"/>
              <w:bottom w:val="single" w:sz="4" w:space="0" w:color="auto"/>
              <w:right w:val="single" w:sz="4" w:space="0" w:color="auto"/>
            </w:tcBorders>
            <w:shd w:val="clear" w:color="auto" w:fill="auto"/>
            <w:noWrap/>
            <w:vAlign w:val="bottom"/>
            <w:hideMark/>
          </w:tcPr>
          <w:p w14:paraId="00AE7458"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165</w:t>
            </w:r>
          </w:p>
        </w:tc>
        <w:tc>
          <w:tcPr>
            <w:tcW w:w="813" w:type="dxa"/>
            <w:tcBorders>
              <w:top w:val="nil"/>
              <w:left w:val="nil"/>
              <w:bottom w:val="single" w:sz="4" w:space="0" w:color="auto"/>
              <w:right w:val="single" w:sz="4" w:space="0" w:color="auto"/>
            </w:tcBorders>
            <w:shd w:val="clear" w:color="auto" w:fill="auto"/>
            <w:noWrap/>
            <w:vAlign w:val="bottom"/>
            <w:hideMark/>
          </w:tcPr>
          <w:p w14:paraId="3FB216BB"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325</w:t>
            </w:r>
          </w:p>
        </w:tc>
        <w:tc>
          <w:tcPr>
            <w:tcW w:w="813" w:type="dxa"/>
            <w:tcBorders>
              <w:top w:val="nil"/>
              <w:left w:val="nil"/>
              <w:bottom w:val="single" w:sz="4" w:space="0" w:color="auto"/>
              <w:right w:val="single" w:sz="4" w:space="0" w:color="auto"/>
            </w:tcBorders>
            <w:shd w:val="clear" w:color="auto" w:fill="auto"/>
            <w:noWrap/>
            <w:vAlign w:val="bottom"/>
            <w:hideMark/>
          </w:tcPr>
          <w:p w14:paraId="2E1ED7B5"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485</w:t>
            </w:r>
          </w:p>
        </w:tc>
        <w:tc>
          <w:tcPr>
            <w:tcW w:w="813" w:type="dxa"/>
            <w:tcBorders>
              <w:top w:val="nil"/>
              <w:left w:val="nil"/>
              <w:bottom w:val="single" w:sz="4" w:space="0" w:color="auto"/>
              <w:right w:val="single" w:sz="4" w:space="0" w:color="auto"/>
            </w:tcBorders>
            <w:shd w:val="clear" w:color="auto" w:fill="auto"/>
            <w:noWrap/>
            <w:vAlign w:val="bottom"/>
            <w:hideMark/>
          </w:tcPr>
          <w:p w14:paraId="7045FC8A"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645</w:t>
            </w:r>
          </w:p>
        </w:tc>
        <w:tc>
          <w:tcPr>
            <w:tcW w:w="724" w:type="dxa"/>
            <w:tcBorders>
              <w:top w:val="nil"/>
              <w:left w:val="nil"/>
              <w:bottom w:val="single" w:sz="4" w:space="0" w:color="auto"/>
              <w:right w:val="single" w:sz="4" w:space="0" w:color="auto"/>
            </w:tcBorders>
            <w:shd w:val="clear" w:color="auto" w:fill="auto"/>
            <w:noWrap/>
            <w:vAlign w:val="bottom"/>
            <w:hideMark/>
          </w:tcPr>
          <w:p w14:paraId="47F62667"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965</w:t>
            </w:r>
          </w:p>
        </w:tc>
      </w:tr>
      <w:tr w:rsidR="00E87FF2" w:rsidRPr="00E87FF2" w14:paraId="422B2FE1"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3CB15A"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3101</w:t>
            </w:r>
          </w:p>
        </w:tc>
        <w:tc>
          <w:tcPr>
            <w:tcW w:w="960" w:type="dxa"/>
            <w:tcBorders>
              <w:top w:val="nil"/>
              <w:left w:val="nil"/>
              <w:bottom w:val="single" w:sz="4" w:space="0" w:color="auto"/>
              <w:right w:val="single" w:sz="4" w:space="0" w:color="auto"/>
            </w:tcBorders>
            <w:shd w:val="clear" w:color="auto" w:fill="auto"/>
            <w:noWrap/>
            <w:vAlign w:val="bottom"/>
            <w:hideMark/>
          </w:tcPr>
          <w:p w14:paraId="396CA33C"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3150</w:t>
            </w:r>
          </w:p>
        </w:tc>
        <w:tc>
          <w:tcPr>
            <w:tcW w:w="582" w:type="dxa"/>
            <w:tcBorders>
              <w:top w:val="nil"/>
              <w:left w:val="nil"/>
              <w:bottom w:val="single" w:sz="4" w:space="0" w:color="auto"/>
              <w:right w:val="single" w:sz="4" w:space="0" w:color="auto"/>
            </w:tcBorders>
            <w:shd w:val="clear" w:color="auto" w:fill="auto"/>
            <w:noWrap/>
            <w:vAlign w:val="bottom"/>
            <w:hideMark/>
          </w:tcPr>
          <w:p w14:paraId="17BF10F6"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150</w:t>
            </w:r>
          </w:p>
        </w:tc>
        <w:tc>
          <w:tcPr>
            <w:tcW w:w="813" w:type="dxa"/>
            <w:tcBorders>
              <w:top w:val="nil"/>
              <w:left w:val="nil"/>
              <w:bottom w:val="single" w:sz="4" w:space="0" w:color="auto"/>
              <w:right w:val="single" w:sz="4" w:space="0" w:color="auto"/>
            </w:tcBorders>
            <w:shd w:val="clear" w:color="auto" w:fill="auto"/>
            <w:noWrap/>
            <w:vAlign w:val="bottom"/>
            <w:hideMark/>
          </w:tcPr>
          <w:p w14:paraId="17FA70E1"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310</w:t>
            </w:r>
          </w:p>
        </w:tc>
        <w:tc>
          <w:tcPr>
            <w:tcW w:w="813" w:type="dxa"/>
            <w:tcBorders>
              <w:top w:val="nil"/>
              <w:left w:val="nil"/>
              <w:bottom w:val="single" w:sz="4" w:space="0" w:color="auto"/>
              <w:right w:val="single" w:sz="4" w:space="0" w:color="auto"/>
            </w:tcBorders>
            <w:shd w:val="clear" w:color="auto" w:fill="auto"/>
            <w:noWrap/>
            <w:vAlign w:val="bottom"/>
            <w:hideMark/>
          </w:tcPr>
          <w:p w14:paraId="7DC93476"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470</w:t>
            </w:r>
          </w:p>
        </w:tc>
        <w:tc>
          <w:tcPr>
            <w:tcW w:w="813" w:type="dxa"/>
            <w:tcBorders>
              <w:top w:val="nil"/>
              <w:left w:val="nil"/>
              <w:bottom w:val="single" w:sz="4" w:space="0" w:color="auto"/>
              <w:right w:val="single" w:sz="4" w:space="0" w:color="auto"/>
            </w:tcBorders>
            <w:shd w:val="clear" w:color="auto" w:fill="auto"/>
            <w:noWrap/>
            <w:vAlign w:val="bottom"/>
            <w:hideMark/>
          </w:tcPr>
          <w:p w14:paraId="2AEE9312"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630</w:t>
            </w:r>
          </w:p>
        </w:tc>
        <w:tc>
          <w:tcPr>
            <w:tcW w:w="724" w:type="dxa"/>
            <w:tcBorders>
              <w:top w:val="nil"/>
              <w:left w:val="nil"/>
              <w:bottom w:val="single" w:sz="4" w:space="0" w:color="auto"/>
              <w:right w:val="single" w:sz="4" w:space="0" w:color="auto"/>
            </w:tcBorders>
            <w:shd w:val="clear" w:color="auto" w:fill="auto"/>
            <w:noWrap/>
            <w:vAlign w:val="bottom"/>
            <w:hideMark/>
          </w:tcPr>
          <w:p w14:paraId="1D8CEB4A"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950</w:t>
            </w:r>
          </w:p>
        </w:tc>
      </w:tr>
      <w:tr w:rsidR="00E87FF2" w:rsidRPr="00E87FF2" w14:paraId="42A37FB2"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D894D9"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3151</w:t>
            </w:r>
          </w:p>
        </w:tc>
        <w:tc>
          <w:tcPr>
            <w:tcW w:w="960" w:type="dxa"/>
            <w:tcBorders>
              <w:top w:val="nil"/>
              <w:left w:val="nil"/>
              <w:bottom w:val="single" w:sz="4" w:space="0" w:color="auto"/>
              <w:right w:val="single" w:sz="4" w:space="0" w:color="auto"/>
            </w:tcBorders>
            <w:shd w:val="clear" w:color="auto" w:fill="auto"/>
            <w:noWrap/>
            <w:vAlign w:val="bottom"/>
            <w:hideMark/>
          </w:tcPr>
          <w:p w14:paraId="48D2EE98"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3200</w:t>
            </w:r>
          </w:p>
        </w:tc>
        <w:tc>
          <w:tcPr>
            <w:tcW w:w="582" w:type="dxa"/>
            <w:tcBorders>
              <w:top w:val="nil"/>
              <w:left w:val="nil"/>
              <w:bottom w:val="single" w:sz="4" w:space="0" w:color="auto"/>
              <w:right w:val="single" w:sz="4" w:space="0" w:color="auto"/>
            </w:tcBorders>
            <w:shd w:val="clear" w:color="auto" w:fill="auto"/>
            <w:noWrap/>
            <w:vAlign w:val="bottom"/>
            <w:hideMark/>
          </w:tcPr>
          <w:p w14:paraId="5F182C09"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135</w:t>
            </w:r>
          </w:p>
        </w:tc>
        <w:tc>
          <w:tcPr>
            <w:tcW w:w="813" w:type="dxa"/>
            <w:tcBorders>
              <w:top w:val="nil"/>
              <w:left w:val="nil"/>
              <w:bottom w:val="single" w:sz="4" w:space="0" w:color="auto"/>
              <w:right w:val="single" w:sz="4" w:space="0" w:color="auto"/>
            </w:tcBorders>
            <w:shd w:val="clear" w:color="auto" w:fill="auto"/>
            <w:noWrap/>
            <w:vAlign w:val="bottom"/>
            <w:hideMark/>
          </w:tcPr>
          <w:p w14:paraId="3D5E47E9"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295</w:t>
            </w:r>
          </w:p>
        </w:tc>
        <w:tc>
          <w:tcPr>
            <w:tcW w:w="813" w:type="dxa"/>
            <w:tcBorders>
              <w:top w:val="nil"/>
              <w:left w:val="nil"/>
              <w:bottom w:val="single" w:sz="4" w:space="0" w:color="auto"/>
              <w:right w:val="single" w:sz="4" w:space="0" w:color="auto"/>
            </w:tcBorders>
            <w:shd w:val="clear" w:color="auto" w:fill="auto"/>
            <w:noWrap/>
            <w:vAlign w:val="bottom"/>
            <w:hideMark/>
          </w:tcPr>
          <w:p w14:paraId="64F98C09"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455</w:t>
            </w:r>
          </w:p>
        </w:tc>
        <w:tc>
          <w:tcPr>
            <w:tcW w:w="813" w:type="dxa"/>
            <w:tcBorders>
              <w:top w:val="nil"/>
              <w:left w:val="nil"/>
              <w:bottom w:val="single" w:sz="4" w:space="0" w:color="auto"/>
              <w:right w:val="single" w:sz="4" w:space="0" w:color="auto"/>
            </w:tcBorders>
            <w:shd w:val="clear" w:color="auto" w:fill="auto"/>
            <w:noWrap/>
            <w:vAlign w:val="bottom"/>
            <w:hideMark/>
          </w:tcPr>
          <w:p w14:paraId="547E1FAB"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615</w:t>
            </w:r>
          </w:p>
        </w:tc>
        <w:tc>
          <w:tcPr>
            <w:tcW w:w="724" w:type="dxa"/>
            <w:tcBorders>
              <w:top w:val="nil"/>
              <w:left w:val="nil"/>
              <w:bottom w:val="single" w:sz="4" w:space="0" w:color="auto"/>
              <w:right w:val="single" w:sz="4" w:space="0" w:color="auto"/>
            </w:tcBorders>
            <w:shd w:val="clear" w:color="auto" w:fill="auto"/>
            <w:noWrap/>
            <w:vAlign w:val="bottom"/>
            <w:hideMark/>
          </w:tcPr>
          <w:p w14:paraId="0591BA44"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935</w:t>
            </w:r>
          </w:p>
        </w:tc>
      </w:tr>
      <w:tr w:rsidR="00E87FF2" w:rsidRPr="00E87FF2" w14:paraId="00A2E7AF"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66A3F6"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3201</w:t>
            </w:r>
          </w:p>
        </w:tc>
        <w:tc>
          <w:tcPr>
            <w:tcW w:w="960" w:type="dxa"/>
            <w:tcBorders>
              <w:top w:val="nil"/>
              <w:left w:val="nil"/>
              <w:bottom w:val="single" w:sz="4" w:space="0" w:color="auto"/>
              <w:right w:val="single" w:sz="4" w:space="0" w:color="auto"/>
            </w:tcBorders>
            <w:shd w:val="clear" w:color="auto" w:fill="auto"/>
            <w:noWrap/>
            <w:vAlign w:val="bottom"/>
            <w:hideMark/>
          </w:tcPr>
          <w:p w14:paraId="1DACD51C"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3250</w:t>
            </w:r>
          </w:p>
        </w:tc>
        <w:tc>
          <w:tcPr>
            <w:tcW w:w="582" w:type="dxa"/>
            <w:tcBorders>
              <w:top w:val="nil"/>
              <w:left w:val="nil"/>
              <w:bottom w:val="single" w:sz="4" w:space="0" w:color="auto"/>
              <w:right w:val="single" w:sz="4" w:space="0" w:color="auto"/>
            </w:tcBorders>
            <w:shd w:val="clear" w:color="auto" w:fill="auto"/>
            <w:noWrap/>
            <w:vAlign w:val="bottom"/>
            <w:hideMark/>
          </w:tcPr>
          <w:p w14:paraId="0A784441"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120</w:t>
            </w:r>
          </w:p>
        </w:tc>
        <w:tc>
          <w:tcPr>
            <w:tcW w:w="813" w:type="dxa"/>
            <w:tcBorders>
              <w:top w:val="nil"/>
              <w:left w:val="nil"/>
              <w:bottom w:val="single" w:sz="4" w:space="0" w:color="auto"/>
              <w:right w:val="single" w:sz="4" w:space="0" w:color="auto"/>
            </w:tcBorders>
            <w:shd w:val="clear" w:color="auto" w:fill="auto"/>
            <w:noWrap/>
            <w:vAlign w:val="bottom"/>
            <w:hideMark/>
          </w:tcPr>
          <w:p w14:paraId="42DF241D"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280</w:t>
            </w:r>
          </w:p>
        </w:tc>
        <w:tc>
          <w:tcPr>
            <w:tcW w:w="813" w:type="dxa"/>
            <w:tcBorders>
              <w:top w:val="nil"/>
              <w:left w:val="nil"/>
              <w:bottom w:val="single" w:sz="4" w:space="0" w:color="auto"/>
              <w:right w:val="single" w:sz="4" w:space="0" w:color="auto"/>
            </w:tcBorders>
            <w:shd w:val="clear" w:color="auto" w:fill="auto"/>
            <w:noWrap/>
            <w:vAlign w:val="bottom"/>
            <w:hideMark/>
          </w:tcPr>
          <w:p w14:paraId="057956B6"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440</w:t>
            </w:r>
          </w:p>
        </w:tc>
        <w:tc>
          <w:tcPr>
            <w:tcW w:w="813" w:type="dxa"/>
            <w:tcBorders>
              <w:top w:val="nil"/>
              <w:left w:val="nil"/>
              <w:bottom w:val="single" w:sz="4" w:space="0" w:color="auto"/>
              <w:right w:val="single" w:sz="4" w:space="0" w:color="auto"/>
            </w:tcBorders>
            <w:shd w:val="clear" w:color="auto" w:fill="auto"/>
            <w:noWrap/>
            <w:vAlign w:val="bottom"/>
            <w:hideMark/>
          </w:tcPr>
          <w:p w14:paraId="1B00465B"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600</w:t>
            </w:r>
          </w:p>
        </w:tc>
        <w:tc>
          <w:tcPr>
            <w:tcW w:w="724" w:type="dxa"/>
            <w:tcBorders>
              <w:top w:val="nil"/>
              <w:left w:val="nil"/>
              <w:bottom w:val="single" w:sz="4" w:space="0" w:color="auto"/>
              <w:right w:val="single" w:sz="4" w:space="0" w:color="auto"/>
            </w:tcBorders>
            <w:shd w:val="clear" w:color="auto" w:fill="auto"/>
            <w:noWrap/>
            <w:vAlign w:val="bottom"/>
            <w:hideMark/>
          </w:tcPr>
          <w:p w14:paraId="7497DA69"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920</w:t>
            </w:r>
          </w:p>
        </w:tc>
      </w:tr>
      <w:tr w:rsidR="00E87FF2" w:rsidRPr="00E87FF2" w14:paraId="1CD7D5E7"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9EC9AB"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3251</w:t>
            </w:r>
          </w:p>
        </w:tc>
        <w:tc>
          <w:tcPr>
            <w:tcW w:w="960" w:type="dxa"/>
            <w:tcBorders>
              <w:top w:val="nil"/>
              <w:left w:val="nil"/>
              <w:bottom w:val="single" w:sz="4" w:space="0" w:color="auto"/>
              <w:right w:val="single" w:sz="4" w:space="0" w:color="auto"/>
            </w:tcBorders>
            <w:shd w:val="clear" w:color="auto" w:fill="auto"/>
            <w:noWrap/>
            <w:vAlign w:val="bottom"/>
            <w:hideMark/>
          </w:tcPr>
          <w:p w14:paraId="5AAB553A"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3300</w:t>
            </w:r>
          </w:p>
        </w:tc>
        <w:tc>
          <w:tcPr>
            <w:tcW w:w="582" w:type="dxa"/>
            <w:tcBorders>
              <w:top w:val="nil"/>
              <w:left w:val="nil"/>
              <w:bottom w:val="single" w:sz="4" w:space="0" w:color="auto"/>
              <w:right w:val="single" w:sz="4" w:space="0" w:color="auto"/>
            </w:tcBorders>
            <w:shd w:val="clear" w:color="auto" w:fill="auto"/>
            <w:noWrap/>
            <w:vAlign w:val="bottom"/>
            <w:hideMark/>
          </w:tcPr>
          <w:p w14:paraId="79F16891"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105</w:t>
            </w:r>
          </w:p>
        </w:tc>
        <w:tc>
          <w:tcPr>
            <w:tcW w:w="813" w:type="dxa"/>
            <w:tcBorders>
              <w:top w:val="nil"/>
              <w:left w:val="nil"/>
              <w:bottom w:val="single" w:sz="4" w:space="0" w:color="auto"/>
              <w:right w:val="single" w:sz="4" w:space="0" w:color="auto"/>
            </w:tcBorders>
            <w:shd w:val="clear" w:color="auto" w:fill="auto"/>
            <w:noWrap/>
            <w:vAlign w:val="bottom"/>
            <w:hideMark/>
          </w:tcPr>
          <w:p w14:paraId="3D45831A"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265</w:t>
            </w:r>
          </w:p>
        </w:tc>
        <w:tc>
          <w:tcPr>
            <w:tcW w:w="813" w:type="dxa"/>
            <w:tcBorders>
              <w:top w:val="nil"/>
              <w:left w:val="nil"/>
              <w:bottom w:val="single" w:sz="4" w:space="0" w:color="auto"/>
              <w:right w:val="single" w:sz="4" w:space="0" w:color="auto"/>
            </w:tcBorders>
            <w:shd w:val="clear" w:color="auto" w:fill="auto"/>
            <w:noWrap/>
            <w:vAlign w:val="bottom"/>
            <w:hideMark/>
          </w:tcPr>
          <w:p w14:paraId="2EC3632C"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425</w:t>
            </w:r>
          </w:p>
        </w:tc>
        <w:tc>
          <w:tcPr>
            <w:tcW w:w="813" w:type="dxa"/>
            <w:tcBorders>
              <w:top w:val="nil"/>
              <w:left w:val="nil"/>
              <w:bottom w:val="single" w:sz="4" w:space="0" w:color="auto"/>
              <w:right w:val="single" w:sz="4" w:space="0" w:color="auto"/>
            </w:tcBorders>
            <w:shd w:val="clear" w:color="auto" w:fill="auto"/>
            <w:noWrap/>
            <w:vAlign w:val="bottom"/>
            <w:hideMark/>
          </w:tcPr>
          <w:p w14:paraId="18C069F3"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585</w:t>
            </w:r>
          </w:p>
        </w:tc>
        <w:tc>
          <w:tcPr>
            <w:tcW w:w="724" w:type="dxa"/>
            <w:tcBorders>
              <w:top w:val="nil"/>
              <w:left w:val="nil"/>
              <w:bottom w:val="single" w:sz="4" w:space="0" w:color="auto"/>
              <w:right w:val="single" w:sz="4" w:space="0" w:color="auto"/>
            </w:tcBorders>
            <w:shd w:val="clear" w:color="auto" w:fill="auto"/>
            <w:noWrap/>
            <w:vAlign w:val="bottom"/>
            <w:hideMark/>
          </w:tcPr>
          <w:p w14:paraId="28AD5663"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905</w:t>
            </w:r>
          </w:p>
        </w:tc>
      </w:tr>
      <w:tr w:rsidR="00E87FF2" w:rsidRPr="00E87FF2" w14:paraId="0BF9A0D8"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35D2C4"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3301</w:t>
            </w:r>
          </w:p>
        </w:tc>
        <w:tc>
          <w:tcPr>
            <w:tcW w:w="960" w:type="dxa"/>
            <w:tcBorders>
              <w:top w:val="nil"/>
              <w:left w:val="nil"/>
              <w:bottom w:val="single" w:sz="4" w:space="0" w:color="auto"/>
              <w:right w:val="single" w:sz="4" w:space="0" w:color="auto"/>
            </w:tcBorders>
            <w:shd w:val="clear" w:color="auto" w:fill="auto"/>
            <w:noWrap/>
            <w:vAlign w:val="bottom"/>
            <w:hideMark/>
          </w:tcPr>
          <w:p w14:paraId="6EE3667E"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3350</w:t>
            </w:r>
          </w:p>
        </w:tc>
        <w:tc>
          <w:tcPr>
            <w:tcW w:w="582" w:type="dxa"/>
            <w:tcBorders>
              <w:top w:val="nil"/>
              <w:left w:val="nil"/>
              <w:bottom w:val="single" w:sz="4" w:space="0" w:color="auto"/>
              <w:right w:val="single" w:sz="4" w:space="0" w:color="auto"/>
            </w:tcBorders>
            <w:shd w:val="clear" w:color="auto" w:fill="auto"/>
            <w:noWrap/>
            <w:vAlign w:val="bottom"/>
            <w:hideMark/>
          </w:tcPr>
          <w:p w14:paraId="24DFDFF1"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90</w:t>
            </w:r>
          </w:p>
        </w:tc>
        <w:tc>
          <w:tcPr>
            <w:tcW w:w="813" w:type="dxa"/>
            <w:tcBorders>
              <w:top w:val="nil"/>
              <w:left w:val="nil"/>
              <w:bottom w:val="single" w:sz="4" w:space="0" w:color="auto"/>
              <w:right w:val="single" w:sz="4" w:space="0" w:color="auto"/>
            </w:tcBorders>
            <w:shd w:val="clear" w:color="auto" w:fill="auto"/>
            <w:noWrap/>
            <w:vAlign w:val="bottom"/>
            <w:hideMark/>
          </w:tcPr>
          <w:p w14:paraId="3B9EF73E"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250</w:t>
            </w:r>
          </w:p>
        </w:tc>
        <w:tc>
          <w:tcPr>
            <w:tcW w:w="813" w:type="dxa"/>
            <w:tcBorders>
              <w:top w:val="nil"/>
              <w:left w:val="nil"/>
              <w:bottom w:val="single" w:sz="4" w:space="0" w:color="auto"/>
              <w:right w:val="single" w:sz="4" w:space="0" w:color="auto"/>
            </w:tcBorders>
            <w:shd w:val="clear" w:color="auto" w:fill="auto"/>
            <w:noWrap/>
            <w:vAlign w:val="bottom"/>
            <w:hideMark/>
          </w:tcPr>
          <w:p w14:paraId="5C7FE56E"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410</w:t>
            </w:r>
          </w:p>
        </w:tc>
        <w:tc>
          <w:tcPr>
            <w:tcW w:w="813" w:type="dxa"/>
            <w:tcBorders>
              <w:top w:val="nil"/>
              <w:left w:val="nil"/>
              <w:bottom w:val="single" w:sz="4" w:space="0" w:color="auto"/>
              <w:right w:val="single" w:sz="4" w:space="0" w:color="auto"/>
            </w:tcBorders>
            <w:shd w:val="clear" w:color="auto" w:fill="auto"/>
            <w:noWrap/>
            <w:vAlign w:val="bottom"/>
            <w:hideMark/>
          </w:tcPr>
          <w:p w14:paraId="319199FC"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570</w:t>
            </w:r>
          </w:p>
        </w:tc>
        <w:tc>
          <w:tcPr>
            <w:tcW w:w="724" w:type="dxa"/>
            <w:tcBorders>
              <w:top w:val="nil"/>
              <w:left w:val="nil"/>
              <w:bottom w:val="single" w:sz="4" w:space="0" w:color="auto"/>
              <w:right w:val="single" w:sz="4" w:space="0" w:color="auto"/>
            </w:tcBorders>
            <w:shd w:val="clear" w:color="auto" w:fill="auto"/>
            <w:noWrap/>
            <w:vAlign w:val="bottom"/>
            <w:hideMark/>
          </w:tcPr>
          <w:p w14:paraId="39CD170A"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890</w:t>
            </w:r>
          </w:p>
        </w:tc>
      </w:tr>
      <w:tr w:rsidR="00E87FF2" w:rsidRPr="00E87FF2" w14:paraId="0F3B73C7"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9C3984"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3351</w:t>
            </w:r>
          </w:p>
        </w:tc>
        <w:tc>
          <w:tcPr>
            <w:tcW w:w="960" w:type="dxa"/>
            <w:tcBorders>
              <w:top w:val="nil"/>
              <w:left w:val="nil"/>
              <w:bottom w:val="single" w:sz="4" w:space="0" w:color="auto"/>
              <w:right w:val="single" w:sz="4" w:space="0" w:color="auto"/>
            </w:tcBorders>
            <w:shd w:val="clear" w:color="auto" w:fill="auto"/>
            <w:noWrap/>
            <w:vAlign w:val="bottom"/>
            <w:hideMark/>
          </w:tcPr>
          <w:p w14:paraId="3E573586"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3400</w:t>
            </w:r>
          </w:p>
        </w:tc>
        <w:tc>
          <w:tcPr>
            <w:tcW w:w="582" w:type="dxa"/>
            <w:tcBorders>
              <w:top w:val="nil"/>
              <w:left w:val="nil"/>
              <w:bottom w:val="single" w:sz="4" w:space="0" w:color="auto"/>
              <w:right w:val="single" w:sz="4" w:space="0" w:color="auto"/>
            </w:tcBorders>
            <w:shd w:val="clear" w:color="auto" w:fill="auto"/>
            <w:noWrap/>
            <w:vAlign w:val="bottom"/>
            <w:hideMark/>
          </w:tcPr>
          <w:p w14:paraId="32AD34D8"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75</w:t>
            </w:r>
          </w:p>
        </w:tc>
        <w:tc>
          <w:tcPr>
            <w:tcW w:w="813" w:type="dxa"/>
            <w:tcBorders>
              <w:top w:val="nil"/>
              <w:left w:val="nil"/>
              <w:bottom w:val="single" w:sz="4" w:space="0" w:color="auto"/>
              <w:right w:val="single" w:sz="4" w:space="0" w:color="auto"/>
            </w:tcBorders>
            <w:shd w:val="clear" w:color="auto" w:fill="auto"/>
            <w:noWrap/>
            <w:vAlign w:val="bottom"/>
            <w:hideMark/>
          </w:tcPr>
          <w:p w14:paraId="39D100CF"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235</w:t>
            </w:r>
          </w:p>
        </w:tc>
        <w:tc>
          <w:tcPr>
            <w:tcW w:w="813" w:type="dxa"/>
            <w:tcBorders>
              <w:top w:val="nil"/>
              <w:left w:val="nil"/>
              <w:bottom w:val="single" w:sz="4" w:space="0" w:color="auto"/>
              <w:right w:val="single" w:sz="4" w:space="0" w:color="auto"/>
            </w:tcBorders>
            <w:shd w:val="clear" w:color="auto" w:fill="auto"/>
            <w:noWrap/>
            <w:vAlign w:val="bottom"/>
            <w:hideMark/>
          </w:tcPr>
          <w:p w14:paraId="2218E3D6"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395</w:t>
            </w:r>
          </w:p>
        </w:tc>
        <w:tc>
          <w:tcPr>
            <w:tcW w:w="813" w:type="dxa"/>
            <w:tcBorders>
              <w:top w:val="nil"/>
              <w:left w:val="nil"/>
              <w:bottom w:val="single" w:sz="4" w:space="0" w:color="auto"/>
              <w:right w:val="single" w:sz="4" w:space="0" w:color="auto"/>
            </w:tcBorders>
            <w:shd w:val="clear" w:color="auto" w:fill="auto"/>
            <w:noWrap/>
            <w:vAlign w:val="bottom"/>
            <w:hideMark/>
          </w:tcPr>
          <w:p w14:paraId="2FE94C07"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555</w:t>
            </w:r>
          </w:p>
        </w:tc>
        <w:tc>
          <w:tcPr>
            <w:tcW w:w="724" w:type="dxa"/>
            <w:tcBorders>
              <w:top w:val="nil"/>
              <w:left w:val="nil"/>
              <w:bottom w:val="single" w:sz="4" w:space="0" w:color="auto"/>
              <w:right w:val="single" w:sz="4" w:space="0" w:color="auto"/>
            </w:tcBorders>
            <w:shd w:val="clear" w:color="auto" w:fill="auto"/>
            <w:noWrap/>
            <w:vAlign w:val="bottom"/>
            <w:hideMark/>
          </w:tcPr>
          <w:p w14:paraId="241686BB"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875</w:t>
            </w:r>
          </w:p>
        </w:tc>
      </w:tr>
      <w:tr w:rsidR="00E87FF2" w:rsidRPr="00E87FF2" w14:paraId="1775DF49"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D54379"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3401</w:t>
            </w:r>
          </w:p>
        </w:tc>
        <w:tc>
          <w:tcPr>
            <w:tcW w:w="960" w:type="dxa"/>
            <w:tcBorders>
              <w:top w:val="nil"/>
              <w:left w:val="nil"/>
              <w:bottom w:val="single" w:sz="4" w:space="0" w:color="auto"/>
              <w:right w:val="single" w:sz="4" w:space="0" w:color="auto"/>
            </w:tcBorders>
            <w:shd w:val="clear" w:color="auto" w:fill="auto"/>
            <w:noWrap/>
            <w:vAlign w:val="bottom"/>
            <w:hideMark/>
          </w:tcPr>
          <w:p w14:paraId="6E8A8346"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3450</w:t>
            </w:r>
          </w:p>
        </w:tc>
        <w:tc>
          <w:tcPr>
            <w:tcW w:w="582" w:type="dxa"/>
            <w:tcBorders>
              <w:top w:val="nil"/>
              <w:left w:val="nil"/>
              <w:bottom w:val="single" w:sz="4" w:space="0" w:color="auto"/>
              <w:right w:val="single" w:sz="4" w:space="0" w:color="auto"/>
            </w:tcBorders>
            <w:shd w:val="clear" w:color="auto" w:fill="auto"/>
            <w:noWrap/>
            <w:vAlign w:val="bottom"/>
            <w:hideMark/>
          </w:tcPr>
          <w:p w14:paraId="52DAFA42"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60</w:t>
            </w:r>
          </w:p>
        </w:tc>
        <w:tc>
          <w:tcPr>
            <w:tcW w:w="813" w:type="dxa"/>
            <w:tcBorders>
              <w:top w:val="nil"/>
              <w:left w:val="nil"/>
              <w:bottom w:val="single" w:sz="4" w:space="0" w:color="auto"/>
              <w:right w:val="single" w:sz="4" w:space="0" w:color="auto"/>
            </w:tcBorders>
            <w:shd w:val="clear" w:color="auto" w:fill="auto"/>
            <w:noWrap/>
            <w:vAlign w:val="bottom"/>
            <w:hideMark/>
          </w:tcPr>
          <w:p w14:paraId="35BF8A1F"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220</w:t>
            </w:r>
          </w:p>
        </w:tc>
        <w:tc>
          <w:tcPr>
            <w:tcW w:w="813" w:type="dxa"/>
            <w:tcBorders>
              <w:top w:val="nil"/>
              <w:left w:val="nil"/>
              <w:bottom w:val="single" w:sz="4" w:space="0" w:color="auto"/>
              <w:right w:val="single" w:sz="4" w:space="0" w:color="auto"/>
            </w:tcBorders>
            <w:shd w:val="clear" w:color="auto" w:fill="auto"/>
            <w:noWrap/>
            <w:vAlign w:val="bottom"/>
            <w:hideMark/>
          </w:tcPr>
          <w:p w14:paraId="1022A06E"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380</w:t>
            </w:r>
          </w:p>
        </w:tc>
        <w:tc>
          <w:tcPr>
            <w:tcW w:w="813" w:type="dxa"/>
            <w:tcBorders>
              <w:top w:val="nil"/>
              <w:left w:val="nil"/>
              <w:bottom w:val="single" w:sz="4" w:space="0" w:color="auto"/>
              <w:right w:val="single" w:sz="4" w:space="0" w:color="auto"/>
            </w:tcBorders>
            <w:shd w:val="clear" w:color="auto" w:fill="auto"/>
            <w:noWrap/>
            <w:vAlign w:val="bottom"/>
            <w:hideMark/>
          </w:tcPr>
          <w:p w14:paraId="1B715549"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540</w:t>
            </w:r>
          </w:p>
        </w:tc>
        <w:tc>
          <w:tcPr>
            <w:tcW w:w="724" w:type="dxa"/>
            <w:tcBorders>
              <w:top w:val="nil"/>
              <w:left w:val="nil"/>
              <w:bottom w:val="single" w:sz="4" w:space="0" w:color="auto"/>
              <w:right w:val="single" w:sz="4" w:space="0" w:color="auto"/>
            </w:tcBorders>
            <w:shd w:val="clear" w:color="auto" w:fill="auto"/>
            <w:noWrap/>
            <w:vAlign w:val="bottom"/>
            <w:hideMark/>
          </w:tcPr>
          <w:p w14:paraId="65E18345"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860</w:t>
            </w:r>
          </w:p>
        </w:tc>
      </w:tr>
      <w:tr w:rsidR="00E87FF2" w:rsidRPr="00E87FF2" w14:paraId="4A3C0859"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03B89B"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3451</w:t>
            </w:r>
          </w:p>
        </w:tc>
        <w:tc>
          <w:tcPr>
            <w:tcW w:w="960" w:type="dxa"/>
            <w:tcBorders>
              <w:top w:val="nil"/>
              <w:left w:val="nil"/>
              <w:bottom w:val="single" w:sz="4" w:space="0" w:color="auto"/>
              <w:right w:val="single" w:sz="4" w:space="0" w:color="auto"/>
            </w:tcBorders>
            <w:shd w:val="clear" w:color="auto" w:fill="auto"/>
            <w:noWrap/>
            <w:vAlign w:val="bottom"/>
            <w:hideMark/>
          </w:tcPr>
          <w:p w14:paraId="49CDD7EB"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3500</w:t>
            </w:r>
          </w:p>
        </w:tc>
        <w:tc>
          <w:tcPr>
            <w:tcW w:w="582" w:type="dxa"/>
            <w:tcBorders>
              <w:top w:val="nil"/>
              <w:left w:val="nil"/>
              <w:bottom w:val="single" w:sz="4" w:space="0" w:color="auto"/>
              <w:right w:val="single" w:sz="4" w:space="0" w:color="auto"/>
            </w:tcBorders>
            <w:shd w:val="clear" w:color="auto" w:fill="auto"/>
            <w:noWrap/>
            <w:vAlign w:val="bottom"/>
            <w:hideMark/>
          </w:tcPr>
          <w:p w14:paraId="78E12264"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45</w:t>
            </w:r>
          </w:p>
        </w:tc>
        <w:tc>
          <w:tcPr>
            <w:tcW w:w="813" w:type="dxa"/>
            <w:tcBorders>
              <w:top w:val="nil"/>
              <w:left w:val="nil"/>
              <w:bottom w:val="single" w:sz="4" w:space="0" w:color="auto"/>
              <w:right w:val="single" w:sz="4" w:space="0" w:color="auto"/>
            </w:tcBorders>
            <w:shd w:val="clear" w:color="auto" w:fill="auto"/>
            <w:noWrap/>
            <w:vAlign w:val="bottom"/>
            <w:hideMark/>
          </w:tcPr>
          <w:p w14:paraId="6FF1563A"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205</w:t>
            </w:r>
          </w:p>
        </w:tc>
        <w:tc>
          <w:tcPr>
            <w:tcW w:w="813" w:type="dxa"/>
            <w:tcBorders>
              <w:top w:val="nil"/>
              <w:left w:val="nil"/>
              <w:bottom w:val="single" w:sz="4" w:space="0" w:color="auto"/>
              <w:right w:val="single" w:sz="4" w:space="0" w:color="auto"/>
            </w:tcBorders>
            <w:shd w:val="clear" w:color="auto" w:fill="auto"/>
            <w:noWrap/>
            <w:vAlign w:val="bottom"/>
            <w:hideMark/>
          </w:tcPr>
          <w:p w14:paraId="1885F1AC"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365</w:t>
            </w:r>
          </w:p>
        </w:tc>
        <w:tc>
          <w:tcPr>
            <w:tcW w:w="813" w:type="dxa"/>
            <w:tcBorders>
              <w:top w:val="nil"/>
              <w:left w:val="nil"/>
              <w:bottom w:val="single" w:sz="4" w:space="0" w:color="auto"/>
              <w:right w:val="single" w:sz="4" w:space="0" w:color="auto"/>
            </w:tcBorders>
            <w:shd w:val="clear" w:color="auto" w:fill="auto"/>
            <w:noWrap/>
            <w:vAlign w:val="bottom"/>
            <w:hideMark/>
          </w:tcPr>
          <w:p w14:paraId="65951E09"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525</w:t>
            </w:r>
          </w:p>
        </w:tc>
        <w:tc>
          <w:tcPr>
            <w:tcW w:w="724" w:type="dxa"/>
            <w:tcBorders>
              <w:top w:val="nil"/>
              <w:left w:val="nil"/>
              <w:bottom w:val="single" w:sz="4" w:space="0" w:color="auto"/>
              <w:right w:val="single" w:sz="4" w:space="0" w:color="auto"/>
            </w:tcBorders>
            <w:shd w:val="clear" w:color="auto" w:fill="auto"/>
            <w:noWrap/>
            <w:vAlign w:val="bottom"/>
            <w:hideMark/>
          </w:tcPr>
          <w:p w14:paraId="24AE3535"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845</w:t>
            </w:r>
          </w:p>
        </w:tc>
      </w:tr>
      <w:tr w:rsidR="00E87FF2" w:rsidRPr="00E87FF2" w14:paraId="6A9C0088"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190CDB"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3501</w:t>
            </w:r>
          </w:p>
        </w:tc>
        <w:tc>
          <w:tcPr>
            <w:tcW w:w="960" w:type="dxa"/>
            <w:tcBorders>
              <w:top w:val="nil"/>
              <w:left w:val="nil"/>
              <w:bottom w:val="single" w:sz="4" w:space="0" w:color="auto"/>
              <w:right w:val="single" w:sz="4" w:space="0" w:color="auto"/>
            </w:tcBorders>
            <w:shd w:val="clear" w:color="auto" w:fill="auto"/>
            <w:noWrap/>
            <w:vAlign w:val="bottom"/>
            <w:hideMark/>
          </w:tcPr>
          <w:p w14:paraId="680F152F"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3550</w:t>
            </w:r>
          </w:p>
        </w:tc>
        <w:tc>
          <w:tcPr>
            <w:tcW w:w="582" w:type="dxa"/>
            <w:tcBorders>
              <w:top w:val="nil"/>
              <w:left w:val="nil"/>
              <w:bottom w:val="single" w:sz="4" w:space="0" w:color="auto"/>
              <w:right w:val="single" w:sz="4" w:space="0" w:color="auto"/>
            </w:tcBorders>
            <w:shd w:val="clear" w:color="auto" w:fill="auto"/>
            <w:noWrap/>
            <w:vAlign w:val="bottom"/>
            <w:hideMark/>
          </w:tcPr>
          <w:p w14:paraId="25AC8E02"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30</w:t>
            </w:r>
          </w:p>
        </w:tc>
        <w:tc>
          <w:tcPr>
            <w:tcW w:w="813" w:type="dxa"/>
            <w:tcBorders>
              <w:top w:val="nil"/>
              <w:left w:val="nil"/>
              <w:bottom w:val="single" w:sz="4" w:space="0" w:color="auto"/>
              <w:right w:val="single" w:sz="4" w:space="0" w:color="auto"/>
            </w:tcBorders>
            <w:shd w:val="clear" w:color="auto" w:fill="auto"/>
            <w:noWrap/>
            <w:vAlign w:val="bottom"/>
            <w:hideMark/>
          </w:tcPr>
          <w:p w14:paraId="67D0A5B6"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190</w:t>
            </w:r>
          </w:p>
        </w:tc>
        <w:tc>
          <w:tcPr>
            <w:tcW w:w="813" w:type="dxa"/>
            <w:tcBorders>
              <w:top w:val="nil"/>
              <w:left w:val="nil"/>
              <w:bottom w:val="single" w:sz="4" w:space="0" w:color="auto"/>
              <w:right w:val="single" w:sz="4" w:space="0" w:color="auto"/>
            </w:tcBorders>
            <w:shd w:val="clear" w:color="auto" w:fill="auto"/>
            <w:noWrap/>
            <w:vAlign w:val="bottom"/>
            <w:hideMark/>
          </w:tcPr>
          <w:p w14:paraId="4A721FCB"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350</w:t>
            </w:r>
          </w:p>
        </w:tc>
        <w:tc>
          <w:tcPr>
            <w:tcW w:w="813" w:type="dxa"/>
            <w:tcBorders>
              <w:top w:val="nil"/>
              <w:left w:val="nil"/>
              <w:bottom w:val="single" w:sz="4" w:space="0" w:color="auto"/>
              <w:right w:val="single" w:sz="4" w:space="0" w:color="auto"/>
            </w:tcBorders>
            <w:shd w:val="clear" w:color="auto" w:fill="auto"/>
            <w:noWrap/>
            <w:vAlign w:val="bottom"/>
            <w:hideMark/>
          </w:tcPr>
          <w:p w14:paraId="173A7F12"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510</w:t>
            </w:r>
          </w:p>
        </w:tc>
        <w:tc>
          <w:tcPr>
            <w:tcW w:w="724" w:type="dxa"/>
            <w:tcBorders>
              <w:top w:val="nil"/>
              <w:left w:val="nil"/>
              <w:bottom w:val="single" w:sz="4" w:space="0" w:color="auto"/>
              <w:right w:val="single" w:sz="4" w:space="0" w:color="auto"/>
            </w:tcBorders>
            <w:shd w:val="clear" w:color="auto" w:fill="auto"/>
            <w:noWrap/>
            <w:vAlign w:val="bottom"/>
            <w:hideMark/>
          </w:tcPr>
          <w:p w14:paraId="3A29A497"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830</w:t>
            </w:r>
          </w:p>
        </w:tc>
      </w:tr>
      <w:tr w:rsidR="00E87FF2" w:rsidRPr="00E87FF2" w14:paraId="4228F479" w14:textId="77777777" w:rsidTr="00E87FF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CD4CC6"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3551</w:t>
            </w:r>
          </w:p>
        </w:tc>
        <w:tc>
          <w:tcPr>
            <w:tcW w:w="960" w:type="dxa"/>
            <w:tcBorders>
              <w:top w:val="nil"/>
              <w:left w:val="nil"/>
              <w:bottom w:val="single" w:sz="4" w:space="0" w:color="auto"/>
              <w:right w:val="single" w:sz="4" w:space="0" w:color="auto"/>
            </w:tcBorders>
            <w:shd w:val="clear" w:color="auto" w:fill="auto"/>
            <w:noWrap/>
            <w:vAlign w:val="bottom"/>
            <w:hideMark/>
          </w:tcPr>
          <w:p w14:paraId="4807534C"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3600</w:t>
            </w:r>
          </w:p>
        </w:tc>
        <w:tc>
          <w:tcPr>
            <w:tcW w:w="582" w:type="dxa"/>
            <w:tcBorders>
              <w:top w:val="nil"/>
              <w:left w:val="nil"/>
              <w:bottom w:val="single" w:sz="4" w:space="0" w:color="auto"/>
              <w:right w:val="single" w:sz="4" w:space="0" w:color="auto"/>
            </w:tcBorders>
            <w:shd w:val="clear" w:color="auto" w:fill="auto"/>
            <w:noWrap/>
            <w:vAlign w:val="bottom"/>
            <w:hideMark/>
          </w:tcPr>
          <w:p w14:paraId="5C135EC1"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15</w:t>
            </w:r>
          </w:p>
        </w:tc>
        <w:tc>
          <w:tcPr>
            <w:tcW w:w="813" w:type="dxa"/>
            <w:tcBorders>
              <w:top w:val="nil"/>
              <w:left w:val="nil"/>
              <w:bottom w:val="single" w:sz="4" w:space="0" w:color="auto"/>
              <w:right w:val="single" w:sz="4" w:space="0" w:color="auto"/>
            </w:tcBorders>
            <w:shd w:val="clear" w:color="auto" w:fill="auto"/>
            <w:noWrap/>
            <w:vAlign w:val="bottom"/>
            <w:hideMark/>
          </w:tcPr>
          <w:p w14:paraId="6E26EB47"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175</w:t>
            </w:r>
          </w:p>
        </w:tc>
        <w:tc>
          <w:tcPr>
            <w:tcW w:w="813" w:type="dxa"/>
            <w:tcBorders>
              <w:top w:val="nil"/>
              <w:left w:val="nil"/>
              <w:bottom w:val="single" w:sz="4" w:space="0" w:color="auto"/>
              <w:right w:val="single" w:sz="4" w:space="0" w:color="auto"/>
            </w:tcBorders>
            <w:shd w:val="clear" w:color="auto" w:fill="auto"/>
            <w:noWrap/>
            <w:vAlign w:val="bottom"/>
            <w:hideMark/>
          </w:tcPr>
          <w:p w14:paraId="661CE279"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335</w:t>
            </w:r>
          </w:p>
        </w:tc>
        <w:tc>
          <w:tcPr>
            <w:tcW w:w="813" w:type="dxa"/>
            <w:tcBorders>
              <w:top w:val="nil"/>
              <w:left w:val="nil"/>
              <w:bottom w:val="single" w:sz="4" w:space="0" w:color="auto"/>
              <w:right w:val="single" w:sz="4" w:space="0" w:color="auto"/>
            </w:tcBorders>
            <w:shd w:val="clear" w:color="auto" w:fill="auto"/>
            <w:noWrap/>
            <w:vAlign w:val="bottom"/>
            <w:hideMark/>
          </w:tcPr>
          <w:p w14:paraId="7D293A82"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495</w:t>
            </w:r>
          </w:p>
        </w:tc>
        <w:tc>
          <w:tcPr>
            <w:tcW w:w="724" w:type="dxa"/>
            <w:tcBorders>
              <w:top w:val="nil"/>
              <w:left w:val="nil"/>
              <w:bottom w:val="single" w:sz="4" w:space="0" w:color="auto"/>
              <w:right w:val="single" w:sz="4" w:space="0" w:color="auto"/>
            </w:tcBorders>
            <w:shd w:val="clear" w:color="auto" w:fill="auto"/>
            <w:noWrap/>
            <w:vAlign w:val="bottom"/>
            <w:hideMark/>
          </w:tcPr>
          <w:p w14:paraId="31B6856A" w14:textId="77777777" w:rsidR="00B63AA3" w:rsidRPr="00E87FF2" w:rsidRDefault="00B63AA3" w:rsidP="009844F3">
            <w:pPr>
              <w:spacing w:after="0" w:line="240" w:lineRule="auto"/>
              <w:jc w:val="right"/>
              <w:rPr>
                <w:rFonts w:cs="Times New Roman"/>
                <w:lang w:eastAsia="ro-RO"/>
              </w:rPr>
            </w:pPr>
            <w:r w:rsidRPr="00E87FF2">
              <w:rPr>
                <w:rFonts w:cs="Times New Roman"/>
                <w:lang w:eastAsia="ro-RO"/>
              </w:rPr>
              <w:t>815</w:t>
            </w:r>
          </w:p>
        </w:tc>
      </w:tr>
    </w:tbl>
    <w:p w14:paraId="38378BF1" w14:textId="77777777" w:rsidR="00127399" w:rsidRPr="00E87FF2" w:rsidRDefault="00127399" w:rsidP="00705B8C">
      <w:pPr>
        <w:suppressAutoHyphens w:val="0"/>
        <w:autoSpaceDE w:val="0"/>
        <w:autoSpaceDN w:val="0"/>
        <w:adjustRightInd w:val="0"/>
        <w:spacing w:after="0" w:line="276" w:lineRule="auto"/>
        <w:jc w:val="both"/>
        <w:rPr>
          <w:rFonts w:ascii="Times New Roman" w:hAnsi="Times New Roman" w:cs="Times New Roman"/>
          <w:sz w:val="24"/>
          <w:szCs w:val="24"/>
          <w:lang w:eastAsia="ro-RO"/>
        </w:rPr>
      </w:pPr>
    </w:p>
    <w:p w14:paraId="4600690D" w14:textId="6B9ABFC8" w:rsidR="00083C15" w:rsidRPr="00E87FF2" w:rsidRDefault="00502425" w:rsidP="00705B8C">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lang w:eastAsia="ro-RO"/>
        </w:rPr>
        <w:tab/>
      </w:r>
      <w:r w:rsidR="00742DE7" w:rsidRPr="00E87FF2">
        <w:rPr>
          <w:rFonts w:ascii="Times New Roman" w:hAnsi="Times New Roman" w:cs="Times New Roman"/>
          <w:sz w:val="24"/>
          <w:szCs w:val="24"/>
          <w:lang w:eastAsia="ro-RO"/>
        </w:rPr>
        <w:t>Pentru contribuabilii care realizează venituri brute lunare din salarii de peste 3.</w:t>
      </w:r>
      <w:r w:rsidR="00492D15" w:rsidRPr="00E87FF2">
        <w:rPr>
          <w:rFonts w:ascii="Times New Roman" w:hAnsi="Times New Roman" w:cs="Times New Roman"/>
          <w:sz w:val="24"/>
          <w:szCs w:val="24"/>
          <w:lang w:eastAsia="ro-RO"/>
        </w:rPr>
        <w:t>6</w:t>
      </w:r>
      <w:r w:rsidR="00742DE7" w:rsidRPr="00E87FF2">
        <w:rPr>
          <w:rFonts w:ascii="Times New Roman" w:hAnsi="Times New Roman" w:cs="Times New Roman"/>
          <w:sz w:val="24"/>
          <w:szCs w:val="24"/>
          <w:lang w:eastAsia="ro-RO"/>
        </w:rPr>
        <w:t>0</w:t>
      </w:r>
      <w:r w:rsidR="00D25057" w:rsidRPr="00E87FF2">
        <w:rPr>
          <w:rFonts w:ascii="Times New Roman" w:hAnsi="Times New Roman" w:cs="Times New Roman"/>
          <w:sz w:val="24"/>
          <w:szCs w:val="24"/>
          <w:lang w:eastAsia="ro-RO"/>
        </w:rPr>
        <w:t>0</w:t>
      </w:r>
      <w:r w:rsidR="00742DE7" w:rsidRPr="00E87FF2">
        <w:rPr>
          <w:rFonts w:ascii="Times New Roman" w:hAnsi="Times New Roman" w:cs="Times New Roman"/>
          <w:sz w:val="24"/>
          <w:szCs w:val="24"/>
          <w:lang w:eastAsia="ro-RO"/>
        </w:rPr>
        <w:t xml:space="preserve"> lei nu se acordă deducerea personală.</w:t>
      </w:r>
    </w:p>
    <w:p w14:paraId="18CB0306" w14:textId="77777777" w:rsidR="00742DE7" w:rsidRPr="00E87FF2" w:rsidRDefault="00083C15" w:rsidP="00705B8C">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lang w:eastAsia="ro-RO"/>
        </w:rPr>
        <w:t xml:space="preserve"> (3) Persoana în întreţinere poate fi soţia/soţul, copiii sau alţi membri de familie, rudele contribuabilului sau ale soţului/soţiei acestuia până la gradul al doilea inclusiv, ale cărei venituri, impozabile şi neimpozabile, nu depăşesc 510 lei lunar, cu excepţia veniturilor prevăzute la art. 62 lit. o), w) şi x) şi/sau a pensiilor de urmaş cuvenite conform legii, precum şi a prestaţiilor sociale acordate potrivit art. 58 din Legea nr. 448/2006 privind protecţia şi promovarea drepturilor persoanelor cu handicap, republicată, cu modificările şi completările ulterioare.</w:t>
      </w:r>
      <w:r w:rsidR="00502425" w:rsidRPr="00E87FF2">
        <w:rPr>
          <w:rFonts w:ascii="Times New Roman" w:hAnsi="Times New Roman" w:cs="Times New Roman"/>
          <w:sz w:val="24"/>
          <w:szCs w:val="24"/>
          <w:lang w:eastAsia="ro-RO"/>
        </w:rPr>
        <w:t>”</w:t>
      </w:r>
      <w:r w:rsidR="00502425" w:rsidRPr="00E87FF2">
        <w:rPr>
          <w:rFonts w:ascii="Times New Roman" w:hAnsi="Times New Roman" w:cs="Times New Roman"/>
          <w:sz w:val="24"/>
          <w:szCs w:val="24"/>
        </w:rPr>
        <w:t xml:space="preserve"> </w:t>
      </w:r>
    </w:p>
    <w:p w14:paraId="3F3FB4DA" w14:textId="77777777" w:rsidR="002468D5" w:rsidRPr="00E87FF2" w:rsidRDefault="00492D15" w:rsidP="00705B8C">
      <w:pPr>
        <w:suppressAutoHyphens w:val="0"/>
        <w:autoSpaceDE w:val="0"/>
        <w:autoSpaceDN w:val="0"/>
        <w:adjustRightInd w:val="0"/>
        <w:spacing w:after="0" w:line="276" w:lineRule="auto"/>
        <w:rPr>
          <w:rFonts w:ascii="Times New Roman" w:hAnsi="Times New Roman" w:cs="Times New Roman"/>
          <w:b/>
          <w:sz w:val="24"/>
          <w:szCs w:val="24"/>
        </w:rPr>
      </w:pPr>
      <w:r w:rsidRPr="00E87FF2">
        <w:rPr>
          <w:rFonts w:ascii="Times New Roman" w:hAnsi="Times New Roman" w:cs="Times New Roman"/>
          <w:b/>
          <w:sz w:val="24"/>
          <w:szCs w:val="24"/>
        </w:rPr>
        <w:t xml:space="preserve">    </w:t>
      </w:r>
    </w:p>
    <w:p w14:paraId="0A09E777" w14:textId="77777777" w:rsidR="00742DE7" w:rsidRPr="00E87FF2" w:rsidRDefault="002468D5" w:rsidP="00BE5AB0">
      <w:pPr>
        <w:pStyle w:val="ListParagraph"/>
        <w:numPr>
          <w:ilvl w:val="0"/>
          <w:numId w:val="16"/>
        </w:numPr>
        <w:autoSpaceDE w:val="0"/>
        <w:spacing w:after="0" w:line="276" w:lineRule="auto"/>
        <w:ind w:left="0" w:firstLine="1065"/>
        <w:jc w:val="both"/>
        <w:rPr>
          <w:rFonts w:ascii="Times New Roman" w:hAnsi="Times New Roman"/>
          <w:sz w:val="24"/>
          <w:szCs w:val="24"/>
        </w:rPr>
      </w:pPr>
      <w:r w:rsidRPr="00E87FF2">
        <w:rPr>
          <w:rFonts w:ascii="Times New Roman" w:hAnsi="Times New Roman"/>
          <w:b/>
          <w:sz w:val="24"/>
          <w:szCs w:val="24"/>
        </w:rPr>
        <w:t xml:space="preserve"> </w:t>
      </w:r>
      <w:r w:rsidR="00742DE7" w:rsidRPr="00E87FF2">
        <w:rPr>
          <w:rFonts w:ascii="Times New Roman" w:hAnsi="Times New Roman"/>
          <w:b/>
          <w:sz w:val="24"/>
          <w:szCs w:val="24"/>
        </w:rPr>
        <w:t>La articolul 78 alineatul (2)</w:t>
      </w:r>
      <w:r w:rsidR="005C205A" w:rsidRPr="00E87FF2">
        <w:rPr>
          <w:rFonts w:ascii="Times New Roman" w:hAnsi="Times New Roman"/>
          <w:b/>
          <w:sz w:val="24"/>
          <w:szCs w:val="24"/>
        </w:rPr>
        <w:t>,</w:t>
      </w:r>
      <w:r w:rsidR="00742DE7" w:rsidRPr="00E87FF2">
        <w:rPr>
          <w:rFonts w:ascii="Times New Roman" w:hAnsi="Times New Roman"/>
          <w:b/>
          <w:sz w:val="24"/>
          <w:szCs w:val="24"/>
        </w:rPr>
        <w:t xml:space="preserve"> </w:t>
      </w:r>
      <w:r w:rsidR="00F95120" w:rsidRPr="00E87FF2">
        <w:rPr>
          <w:rFonts w:ascii="Times New Roman" w:hAnsi="Times New Roman"/>
          <w:b/>
          <w:sz w:val="24"/>
          <w:szCs w:val="24"/>
        </w:rPr>
        <w:t xml:space="preserve"> prima teză a literei a) și lit</w:t>
      </w:r>
      <w:r w:rsidR="005C205A" w:rsidRPr="00E87FF2">
        <w:rPr>
          <w:rFonts w:ascii="Times New Roman" w:hAnsi="Times New Roman"/>
          <w:b/>
          <w:sz w:val="24"/>
          <w:szCs w:val="24"/>
        </w:rPr>
        <w:t xml:space="preserve">era </w:t>
      </w:r>
      <w:r w:rsidR="00F95120" w:rsidRPr="00E87FF2">
        <w:rPr>
          <w:rFonts w:ascii="Times New Roman" w:hAnsi="Times New Roman"/>
          <w:b/>
          <w:sz w:val="24"/>
          <w:szCs w:val="24"/>
        </w:rPr>
        <w:t xml:space="preserve">b) </w:t>
      </w:r>
      <w:r w:rsidR="00742DE7" w:rsidRPr="00E87FF2">
        <w:rPr>
          <w:rFonts w:ascii="Times New Roman" w:hAnsi="Times New Roman"/>
          <w:b/>
          <w:sz w:val="24"/>
          <w:szCs w:val="24"/>
        </w:rPr>
        <w:t>se modifică și v</w:t>
      </w:r>
      <w:r w:rsidR="00F95120" w:rsidRPr="00E87FF2">
        <w:rPr>
          <w:rFonts w:ascii="Times New Roman" w:hAnsi="Times New Roman"/>
          <w:b/>
          <w:sz w:val="24"/>
          <w:szCs w:val="24"/>
        </w:rPr>
        <w:t xml:space="preserve">or </w:t>
      </w:r>
      <w:r w:rsidR="00742DE7" w:rsidRPr="00E87FF2">
        <w:rPr>
          <w:rFonts w:ascii="Times New Roman" w:hAnsi="Times New Roman"/>
          <w:b/>
          <w:sz w:val="24"/>
          <w:szCs w:val="24"/>
        </w:rPr>
        <w:t>avea următorul cuprins:</w:t>
      </w:r>
    </w:p>
    <w:p w14:paraId="390172A8" w14:textId="77777777" w:rsidR="00742DE7" w:rsidRPr="00E87FF2" w:rsidRDefault="00742DE7"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“(2) Impozitul lunar prevăzut la alin. (1) se determină astfel:</w:t>
      </w:r>
    </w:p>
    <w:p w14:paraId="07987A3D" w14:textId="77777777" w:rsidR="00742DE7" w:rsidRPr="00E87FF2" w:rsidRDefault="00742DE7" w:rsidP="00705B8C">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lang w:eastAsia="ro-RO"/>
        </w:rPr>
        <w:lastRenderedPageBreak/>
        <w:t xml:space="preserve">    a)</w:t>
      </w:r>
      <w:r w:rsidR="005C205A" w:rsidRPr="00E87FF2">
        <w:rPr>
          <w:rFonts w:ascii="Times New Roman" w:hAnsi="Times New Roman" w:cs="Times New Roman"/>
          <w:sz w:val="24"/>
          <w:szCs w:val="24"/>
          <w:lang w:eastAsia="ro-RO"/>
        </w:rPr>
        <w:t xml:space="preserve">  la locul unde se află funcţia de bază, prin aplicarea cotei de 10% asupra bazei de calcul determinată ca diferenţă între venitul net din salarii calculat prin deducerea din venitul brut a contribuţiilor sociale obligatorii aferente unei luni, datorate potrivit legii în România sau în conformitate cu instrumentele juridice internaţionale la care România este parte, precum şi, după caz, a contribuţiei individuale la bugetul de stat datorată potrivit legii, şi următoarele:</w:t>
      </w:r>
    </w:p>
    <w:p w14:paraId="7F963C84" w14:textId="77777777" w:rsidR="00F97A34" w:rsidRPr="00E87FF2" w:rsidRDefault="00F97A34" w:rsidP="00705B8C">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lang w:eastAsia="ro-RO"/>
        </w:rPr>
        <w:t>(…)</w:t>
      </w:r>
    </w:p>
    <w:p w14:paraId="419C834C" w14:textId="77777777" w:rsidR="00742DE7" w:rsidRPr="00E87FF2" w:rsidRDefault="00742DE7" w:rsidP="00705B8C">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iCs/>
          <w:sz w:val="24"/>
          <w:szCs w:val="24"/>
          <w:lang w:eastAsia="ro-RO"/>
        </w:rPr>
        <w:t xml:space="preserve">     b) pentru veniturile obţinute în celelalte cazuri, prin aplicarea cotei de 10% asupra bazei de calcul determinate ca diferenţă între venitul brut şi contribuţiile sociale obligatorii aferente unei luni, datorate potrivit legii în România sau în conformitate cu instrumentele juridice internaţionale la care România este parte, precum şi, după caz, a contribuţiei individuale la bugetul de stat datorate potrivit legii, pe fiecare loc de realizare a acestora.</w:t>
      </w:r>
    </w:p>
    <w:p w14:paraId="2C65D174" w14:textId="77777777" w:rsidR="00F97A34" w:rsidRPr="00E87FF2" w:rsidRDefault="00F35859" w:rsidP="00705B8C">
      <w:pPr>
        <w:suppressAutoHyphens w:val="0"/>
        <w:autoSpaceDE w:val="0"/>
        <w:autoSpaceDN w:val="0"/>
        <w:adjustRightInd w:val="0"/>
        <w:spacing w:after="0" w:line="276" w:lineRule="auto"/>
        <w:jc w:val="both"/>
        <w:rPr>
          <w:rFonts w:ascii="Times New Roman" w:hAnsi="Times New Roman" w:cs="Times New Roman"/>
          <w:iCs/>
          <w:sz w:val="24"/>
          <w:szCs w:val="24"/>
        </w:rPr>
      </w:pPr>
      <w:r w:rsidRPr="00E87FF2">
        <w:rPr>
          <w:rFonts w:ascii="Times New Roman" w:hAnsi="Times New Roman" w:cs="Times New Roman"/>
          <w:iCs/>
          <w:sz w:val="24"/>
          <w:szCs w:val="24"/>
        </w:rPr>
        <w:t xml:space="preserve"> </w:t>
      </w:r>
    </w:p>
    <w:p w14:paraId="5921169F" w14:textId="1A38269D" w:rsidR="00742DE7" w:rsidRPr="00E87FF2" w:rsidRDefault="002468D5" w:rsidP="00BE5AB0">
      <w:pPr>
        <w:pStyle w:val="ListParagraph"/>
        <w:numPr>
          <w:ilvl w:val="0"/>
          <w:numId w:val="16"/>
        </w:numPr>
        <w:autoSpaceDE w:val="0"/>
        <w:spacing w:after="0" w:line="276" w:lineRule="auto"/>
        <w:ind w:left="0" w:firstLine="1065"/>
        <w:jc w:val="both"/>
        <w:rPr>
          <w:rFonts w:ascii="Times New Roman" w:hAnsi="Times New Roman"/>
          <w:b/>
          <w:bCs/>
          <w:sz w:val="24"/>
          <w:szCs w:val="24"/>
        </w:rPr>
      </w:pPr>
      <w:r w:rsidRPr="00E87FF2">
        <w:rPr>
          <w:rFonts w:ascii="Times New Roman" w:hAnsi="Times New Roman"/>
          <w:b/>
          <w:sz w:val="24"/>
          <w:szCs w:val="24"/>
        </w:rPr>
        <w:t xml:space="preserve"> </w:t>
      </w:r>
      <w:r w:rsidR="005C205A" w:rsidRPr="00E87FF2">
        <w:rPr>
          <w:rFonts w:ascii="Times New Roman" w:hAnsi="Times New Roman"/>
          <w:b/>
          <w:sz w:val="24"/>
          <w:szCs w:val="24"/>
        </w:rPr>
        <w:t xml:space="preserve">La </w:t>
      </w:r>
      <w:r w:rsidR="00742DE7" w:rsidRPr="00E87FF2">
        <w:rPr>
          <w:rFonts w:ascii="Times New Roman" w:hAnsi="Times New Roman"/>
          <w:b/>
          <w:sz w:val="24"/>
          <w:szCs w:val="24"/>
        </w:rPr>
        <w:t>articolul 84</w:t>
      </w:r>
      <w:r w:rsidR="005C205A" w:rsidRPr="00E87FF2">
        <w:rPr>
          <w:rFonts w:ascii="Times New Roman" w:hAnsi="Times New Roman"/>
          <w:b/>
          <w:sz w:val="24"/>
          <w:szCs w:val="24"/>
        </w:rPr>
        <w:t xml:space="preserve">, alineatele (8) </w:t>
      </w:r>
      <w:r w:rsidR="00742DE7" w:rsidRPr="00E87FF2">
        <w:rPr>
          <w:rFonts w:ascii="Times New Roman" w:hAnsi="Times New Roman"/>
          <w:b/>
          <w:sz w:val="24"/>
          <w:szCs w:val="24"/>
        </w:rPr>
        <w:t xml:space="preserve">se modifică și </w:t>
      </w:r>
      <w:r w:rsidR="00A42398" w:rsidRPr="00E87FF2">
        <w:rPr>
          <w:rFonts w:ascii="Times New Roman" w:hAnsi="Times New Roman"/>
          <w:b/>
          <w:sz w:val="24"/>
          <w:szCs w:val="24"/>
        </w:rPr>
        <w:t xml:space="preserve">va </w:t>
      </w:r>
      <w:r w:rsidR="00742DE7" w:rsidRPr="00E87FF2">
        <w:rPr>
          <w:rFonts w:ascii="Times New Roman" w:hAnsi="Times New Roman"/>
          <w:b/>
          <w:sz w:val="24"/>
          <w:szCs w:val="24"/>
        </w:rPr>
        <w:t>avea următorul cuprins:</w:t>
      </w:r>
    </w:p>
    <w:p w14:paraId="3D00B1BC" w14:textId="40450A82" w:rsidR="00F97A34" w:rsidRPr="00E87FF2" w:rsidRDefault="00742DE7"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„(8) Impozitul pe veniturile din arendă se calculează prin reţinere la sursă de către plătitorii de venit la momentul plăţii venitului, prin aplicarea cotei de 10% asupra venitului net, impozitul fiind final.</w:t>
      </w:r>
      <w:r w:rsidR="00A42398" w:rsidRPr="00E87FF2">
        <w:rPr>
          <w:rFonts w:ascii="Times New Roman" w:hAnsi="Times New Roman" w:cs="Times New Roman"/>
          <w:sz w:val="24"/>
          <w:szCs w:val="24"/>
        </w:rPr>
        <w:t>”</w:t>
      </w:r>
    </w:p>
    <w:p w14:paraId="5EAF5ED3" w14:textId="77777777" w:rsidR="00742DE7" w:rsidRPr="00E87FF2" w:rsidRDefault="00742DE7" w:rsidP="00BE5AB0">
      <w:pPr>
        <w:pStyle w:val="ListParagraph"/>
        <w:numPr>
          <w:ilvl w:val="0"/>
          <w:numId w:val="16"/>
        </w:numPr>
        <w:autoSpaceDE w:val="0"/>
        <w:spacing w:after="0" w:line="276" w:lineRule="auto"/>
        <w:ind w:left="0" w:firstLine="1065"/>
        <w:jc w:val="both"/>
        <w:rPr>
          <w:rFonts w:ascii="Times New Roman" w:hAnsi="Times New Roman"/>
          <w:sz w:val="24"/>
          <w:szCs w:val="24"/>
        </w:rPr>
      </w:pPr>
      <w:r w:rsidRPr="00E87FF2">
        <w:rPr>
          <w:rFonts w:ascii="Times New Roman" w:hAnsi="Times New Roman"/>
          <w:b/>
          <w:sz w:val="24"/>
          <w:szCs w:val="24"/>
        </w:rPr>
        <w:t>La articolul 85</w:t>
      </w:r>
      <w:r w:rsidR="005C205A" w:rsidRPr="00E87FF2">
        <w:rPr>
          <w:rFonts w:ascii="Times New Roman" w:hAnsi="Times New Roman"/>
          <w:b/>
          <w:sz w:val="24"/>
          <w:szCs w:val="24"/>
        </w:rPr>
        <w:t xml:space="preserve">, </w:t>
      </w:r>
      <w:r w:rsidRPr="00E87FF2">
        <w:rPr>
          <w:rFonts w:ascii="Times New Roman" w:hAnsi="Times New Roman"/>
          <w:b/>
          <w:sz w:val="24"/>
          <w:szCs w:val="24"/>
        </w:rPr>
        <w:t>alineatul (6) se modifică și va avea următorul cuprins:</w:t>
      </w:r>
    </w:p>
    <w:p w14:paraId="08D5A337" w14:textId="77777777" w:rsidR="00742DE7" w:rsidRPr="00E87FF2" w:rsidRDefault="00742DE7"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(6) Impozitul anual datorat se calculează prin aplicarea cotei de 10% asupra normei anuale de venit, impozitul fiind final.”</w:t>
      </w:r>
    </w:p>
    <w:p w14:paraId="06E3314D" w14:textId="77777777" w:rsidR="00742DE7" w:rsidRPr="00E87FF2" w:rsidRDefault="00742DE7" w:rsidP="00705B8C">
      <w:pPr>
        <w:autoSpaceDE w:val="0"/>
        <w:spacing w:after="0" w:line="276" w:lineRule="auto"/>
        <w:jc w:val="both"/>
        <w:rPr>
          <w:rFonts w:ascii="Times New Roman" w:hAnsi="Times New Roman" w:cs="Times New Roman"/>
          <w:sz w:val="24"/>
          <w:szCs w:val="24"/>
        </w:rPr>
      </w:pPr>
    </w:p>
    <w:p w14:paraId="54E712EA" w14:textId="77777777" w:rsidR="00742DE7" w:rsidRPr="00E87FF2" w:rsidRDefault="00742DE7" w:rsidP="00BE5AB0">
      <w:pPr>
        <w:pStyle w:val="ListParagraph"/>
        <w:numPr>
          <w:ilvl w:val="0"/>
          <w:numId w:val="16"/>
        </w:numPr>
        <w:autoSpaceDE w:val="0"/>
        <w:spacing w:after="0" w:line="276" w:lineRule="auto"/>
        <w:ind w:left="0" w:firstLine="1065"/>
        <w:jc w:val="both"/>
        <w:rPr>
          <w:rFonts w:ascii="Times New Roman" w:hAnsi="Times New Roman"/>
          <w:b/>
          <w:sz w:val="24"/>
          <w:szCs w:val="24"/>
        </w:rPr>
      </w:pPr>
      <w:r w:rsidRPr="00E87FF2">
        <w:rPr>
          <w:rFonts w:ascii="Times New Roman" w:hAnsi="Times New Roman"/>
          <w:b/>
          <w:sz w:val="24"/>
          <w:szCs w:val="24"/>
        </w:rPr>
        <w:t>La articolul 86</w:t>
      </w:r>
      <w:r w:rsidR="003A78FE" w:rsidRPr="00E87FF2">
        <w:rPr>
          <w:rFonts w:ascii="Times New Roman" w:hAnsi="Times New Roman"/>
          <w:b/>
          <w:sz w:val="24"/>
          <w:szCs w:val="24"/>
        </w:rPr>
        <w:t xml:space="preserve">, </w:t>
      </w:r>
      <w:r w:rsidRPr="00E87FF2">
        <w:rPr>
          <w:rFonts w:ascii="Times New Roman" w:hAnsi="Times New Roman"/>
          <w:b/>
          <w:sz w:val="24"/>
          <w:szCs w:val="24"/>
        </w:rPr>
        <w:t>alineatele  (4) și (6) se modifică și vor ave</w:t>
      </w:r>
      <w:r w:rsidR="0091217D" w:rsidRPr="00E87FF2">
        <w:rPr>
          <w:rFonts w:ascii="Times New Roman" w:hAnsi="Times New Roman"/>
          <w:b/>
          <w:sz w:val="24"/>
          <w:szCs w:val="24"/>
        </w:rPr>
        <w:t>a următorul cuprins:</w:t>
      </w:r>
    </w:p>
    <w:p w14:paraId="3FCD80D6" w14:textId="77777777" w:rsidR="00742DE7" w:rsidRPr="00E87FF2" w:rsidRDefault="00742DE7" w:rsidP="00705B8C">
      <w:pPr>
        <w:pStyle w:val="ListParagraph"/>
        <w:spacing w:after="120" w:line="276" w:lineRule="auto"/>
        <w:ind w:left="180"/>
        <w:jc w:val="both"/>
        <w:rPr>
          <w:rFonts w:ascii="Times New Roman" w:hAnsi="Times New Roman"/>
          <w:sz w:val="24"/>
          <w:szCs w:val="24"/>
        </w:rPr>
      </w:pPr>
      <w:r w:rsidRPr="00E87FF2">
        <w:rPr>
          <w:rFonts w:ascii="Times New Roman" w:hAnsi="Times New Roman"/>
          <w:sz w:val="24"/>
          <w:szCs w:val="24"/>
        </w:rPr>
        <w:t xml:space="preserve">    </w:t>
      </w:r>
      <w:r w:rsidR="002468D5" w:rsidRPr="00E87FF2">
        <w:rPr>
          <w:rFonts w:ascii="Times New Roman" w:hAnsi="Times New Roman"/>
          <w:sz w:val="24"/>
          <w:szCs w:val="24"/>
        </w:rPr>
        <w:t>„</w:t>
      </w:r>
      <w:r w:rsidRPr="00E87FF2">
        <w:rPr>
          <w:rFonts w:ascii="Times New Roman" w:hAnsi="Times New Roman"/>
          <w:sz w:val="24"/>
          <w:szCs w:val="24"/>
        </w:rPr>
        <w:t>(4) Organul fiscal competent stabileşte plăţile anticipate prin aplicarea cotei de 10% asupra venitului net anual estimat din declaraţia privind venitul estimat/norma de venit şi emite decizia de impunere, care se comunică contribuabililor, potrivit procedurii stabilite prin ordin al preşedintelui A.N.A.F. Pentru declaraţiile privind venitul estimat/norma de venit depuse în luna noiembrie sau decembrie nu se mai stabilesc plăţi anticipate, venitul net aferent perioadei până la sfârşitul anului urmând să fie supus impozitării, potrivit deciziei de impunere emise pe baza declaraţiei privind venitul realizat.</w:t>
      </w:r>
    </w:p>
    <w:p w14:paraId="49D465D0" w14:textId="77777777" w:rsidR="00D67337" w:rsidRPr="00E87FF2" w:rsidRDefault="00742DE7" w:rsidP="00234073">
      <w:pPr>
        <w:pStyle w:val="ListParagraph"/>
        <w:spacing w:after="120" w:line="276" w:lineRule="auto"/>
        <w:ind w:left="180"/>
        <w:jc w:val="both"/>
      </w:pPr>
      <w:r w:rsidRPr="00E87FF2">
        <w:rPr>
          <w:rFonts w:ascii="Times New Roman" w:hAnsi="Times New Roman"/>
          <w:sz w:val="24"/>
          <w:szCs w:val="24"/>
        </w:rPr>
        <w:t xml:space="preserve">(…) </w:t>
      </w:r>
      <w:r w:rsidRPr="00E87FF2">
        <w:t xml:space="preserve">  </w:t>
      </w:r>
    </w:p>
    <w:p w14:paraId="7452AEC2" w14:textId="77777777" w:rsidR="00D67337" w:rsidRPr="00E87FF2" w:rsidRDefault="00D67337" w:rsidP="00D67337">
      <w:pPr>
        <w:autoSpaceDE w:val="0"/>
        <w:spacing w:after="0" w:line="360"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(6) Impozitul anual datorat se calculează de organul fiscal competent, pe baza declaraţiei privind venitul realizat, prin aplicarea cotei de 10% asupra venitului net anual determinat în sistem real, pe baza datelor din contabilitate, potrivit prevederilor art. 68, impozitul fiind final.”</w:t>
      </w:r>
    </w:p>
    <w:p w14:paraId="23072C48" w14:textId="77777777" w:rsidR="00D67337" w:rsidRPr="00E87FF2" w:rsidRDefault="00D67337" w:rsidP="00234073">
      <w:pPr>
        <w:pStyle w:val="ListParagraph"/>
        <w:spacing w:after="120" w:line="276" w:lineRule="auto"/>
        <w:ind w:left="180"/>
        <w:jc w:val="both"/>
        <w:rPr>
          <w:rFonts w:ascii="Times New Roman" w:hAnsi="Times New Roman"/>
          <w:sz w:val="24"/>
          <w:szCs w:val="24"/>
        </w:rPr>
      </w:pPr>
    </w:p>
    <w:p w14:paraId="653A9DE5" w14:textId="77777777" w:rsidR="00742DE7" w:rsidRPr="00E87FF2" w:rsidRDefault="002468D5" w:rsidP="00BE5AB0">
      <w:pPr>
        <w:pStyle w:val="ListParagraph"/>
        <w:numPr>
          <w:ilvl w:val="0"/>
          <w:numId w:val="16"/>
        </w:numPr>
        <w:autoSpaceDE w:val="0"/>
        <w:spacing w:after="0" w:line="276" w:lineRule="auto"/>
        <w:ind w:left="0" w:firstLine="1065"/>
        <w:jc w:val="both"/>
        <w:rPr>
          <w:rFonts w:ascii="Times New Roman" w:hAnsi="Times New Roman"/>
          <w:b/>
          <w:sz w:val="24"/>
          <w:szCs w:val="24"/>
        </w:rPr>
      </w:pPr>
      <w:r w:rsidRPr="00E87FF2">
        <w:rPr>
          <w:rFonts w:ascii="Times New Roman" w:hAnsi="Times New Roman"/>
          <w:sz w:val="24"/>
          <w:szCs w:val="24"/>
        </w:rPr>
        <w:t xml:space="preserve"> </w:t>
      </w:r>
      <w:r w:rsidR="00742DE7" w:rsidRPr="00E87FF2">
        <w:rPr>
          <w:rFonts w:ascii="Times New Roman" w:hAnsi="Times New Roman"/>
          <w:b/>
          <w:sz w:val="24"/>
          <w:szCs w:val="24"/>
        </w:rPr>
        <w:t>Articolul 90 se abrogă.</w:t>
      </w:r>
    </w:p>
    <w:p w14:paraId="14C84EEF" w14:textId="77777777" w:rsidR="009D0D94" w:rsidRPr="00E87FF2" w:rsidRDefault="00742DE7" w:rsidP="00705B8C">
      <w:pPr>
        <w:suppressAutoHyphens w:val="0"/>
        <w:autoSpaceDE w:val="0"/>
        <w:autoSpaceDN w:val="0"/>
        <w:adjustRightInd w:val="0"/>
        <w:spacing w:after="0" w:line="276" w:lineRule="auto"/>
        <w:ind w:firstLine="708"/>
        <w:jc w:val="both"/>
        <w:rPr>
          <w:rFonts w:ascii="Times New Roman" w:hAnsi="Times New Roman" w:cs="Times New Roman"/>
          <w:b/>
          <w:sz w:val="24"/>
          <w:szCs w:val="24"/>
        </w:rPr>
      </w:pPr>
      <w:r w:rsidRPr="00E87FF2">
        <w:rPr>
          <w:rFonts w:ascii="Times New Roman" w:hAnsi="Times New Roman" w:cs="Times New Roman"/>
          <w:sz w:val="24"/>
          <w:szCs w:val="24"/>
        </w:rPr>
        <w:t xml:space="preserve"> </w:t>
      </w:r>
    </w:p>
    <w:p w14:paraId="6388DA26" w14:textId="77777777" w:rsidR="00742DE7" w:rsidRPr="00E87FF2" w:rsidRDefault="002468D5" w:rsidP="00BE5AB0">
      <w:pPr>
        <w:pStyle w:val="ListParagraph"/>
        <w:numPr>
          <w:ilvl w:val="0"/>
          <w:numId w:val="16"/>
        </w:numPr>
        <w:autoSpaceDE w:val="0"/>
        <w:spacing w:after="0" w:line="276" w:lineRule="auto"/>
        <w:ind w:left="0" w:firstLine="1065"/>
        <w:jc w:val="both"/>
        <w:rPr>
          <w:rFonts w:ascii="Times New Roman" w:hAnsi="Times New Roman"/>
          <w:sz w:val="24"/>
          <w:szCs w:val="24"/>
        </w:rPr>
      </w:pPr>
      <w:r w:rsidRPr="00E87FF2">
        <w:rPr>
          <w:rFonts w:ascii="Times New Roman" w:hAnsi="Times New Roman"/>
          <w:b/>
          <w:sz w:val="24"/>
          <w:szCs w:val="24"/>
        </w:rPr>
        <w:t xml:space="preserve"> </w:t>
      </w:r>
      <w:r w:rsidR="00742DE7" w:rsidRPr="00E87FF2">
        <w:rPr>
          <w:rFonts w:ascii="Times New Roman" w:hAnsi="Times New Roman"/>
          <w:b/>
          <w:sz w:val="24"/>
          <w:szCs w:val="24"/>
        </w:rPr>
        <w:t>La articolul 97</w:t>
      </w:r>
      <w:r w:rsidR="003A78FE" w:rsidRPr="00E87FF2">
        <w:rPr>
          <w:rFonts w:ascii="Times New Roman" w:hAnsi="Times New Roman"/>
          <w:b/>
          <w:sz w:val="24"/>
          <w:szCs w:val="24"/>
        </w:rPr>
        <w:t>, primele teze ale</w:t>
      </w:r>
      <w:r w:rsidR="00742DE7" w:rsidRPr="00E87FF2">
        <w:rPr>
          <w:rFonts w:ascii="Times New Roman" w:hAnsi="Times New Roman"/>
          <w:b/>
          <w:sz w:val="24"/>
          <w:szCs w:val="24"/>
        </w:rPr>
        <w:t xml:space="preserve"> alineatel</w:t>
      </w:r>
      <w:r w:rsidR="003A78FE" w:rsidRPr="00E87FF2">
        <w:rPr>
          <w:rFonts w:ascii="Times New Roman" w:hAnsi="Times New Roman"/>
          <w:b/>
          <w:sz w:val="24"/>
          <w:szCs w:val="24"/>
        </w:rPr>
        <w:t>or</w:t>
      </w:r>
      <w:r w:rsidR="00742DE7" w:rsidRPr="00E87FF2">
        <w:rPr>
          <w:rFonts w:ascii="Times New Roman" w:hAnsi="Times New Roman"/>
          <w:b/>
          <w:sz w:val="24"/>
          <w:szCs w:val="24"/>
        </w:rPr>
        <w:t xml:space="preserve"> (1) - (3) și (5) se modifică și vor avea următorul cuprins:</w:t>
      </w:r>
    </w:p>
    <w:p w14:paraId="1425CDE8" w14:textId="77777777" w:rsidR="003A78FE" w:rsidRPr="00E87FF2" w:rsidRDefault="00742DE7"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(1) Veniturile sub formă de dobânzi pentru depozitele la vedere/conturi curente, precum şi cele la depozitele clienţilor, constituite în baza legislaţiei privind economisirea şi creditarea în sistem colectiv pentru domeniul locativ, se impun cu o cotă de 10% din suma acestora, impozitul fiind final, indiferent de data constituirii raportului juridic. </w:t>
      </w:r>
    </w:p>
    <w:p w14:paraId="0958F88E" w14:textId="77777777" w:rsidR="003A78FE" w:rsidRPr="00E87FF2" w:rsidRDefault="003A78FE"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w:t>
      </w:r>
    </w:p>
    <w:p w14:paraId="354406B3" w14:textId="77777777" w:rsidR="003A78FE" w:rsidRPr="00E87FF2" w:rsidRDefault="00742DE7"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lastRenderedPageBreak/>
        <w:t xml:space="preserve">    (2) Veniturile sub formă de dobânzi pentru depozitele la termen constituite, instrumentele de economisire dobândite, contractele civile încheiate se impun cu o cotă de 10% din suma acestora, impozitul fiind final, indiferent de data constituirii raportului juridic. </w:t>
      </w:r>
    </w:p>
    <w:p w14:paraId="0DC1D3D4" w14:textId="77777777" w:rsidR="003A78FE" w:rsidRPr="00E87FF2" w:rsidRDefault="003A78FE"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w:t>
      </w:r>
    </w:p>
    <w:p w14:paraId="5FE8147A" w14:textId="77777777" w:rsidR="00742DE7" w:rsidRPr="00E87FF2" w:rsidRDefault="00742DE7"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(3) Veniturile sub forma dobânzilor plătite de societatea emitentă a valorilor mobiliare împrumutate, pe parcursul perioadei de împrumut înaintea restituirii acestora, se impun cu o cotă de 10% din suma acestora, impozitul fiind final. </w:t>
      </w:r>
    </w:p>
    <w:p w14:paraId="65666974" w14:textId="77777777" w:rsidR="00742DE7" w:rsidRPr="00E87FF2" w:rsidRDefault="00742DE7"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w:t>
      </w:r>
    </w:p>
    <w:p w14:paraId="24E87EE1" w14:textId="77777777" w:rsidR="003A78FE" w:rsidRPr="00E87FF2" w:rsidRDefault="00742DE7"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(5) Venitul impozabil obţinut din lichidarea unei persoane juridice de către acţionari/asociaţi persoane fizice sau din reducerea capitalului social, potrivit legii, care nu reprezintă distribuţii în bani sau în natură ca urmare a restituirii cotei-părţi din aporturi se impun cu o cotă de 10%, impozitul fiind final. </w:t>
      </w:r>
    </w:p>
    <w:p w14:paraId="06583B42" w14:textId="77777777" w:rsidR="009D0D94" w:rsidRPr="00E87FF2" w:rsidRDefault="003A78FE"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w:t>
      </w:r>
      <w:r w:rsidR="00742DE7" w:rsidRPr="00E87FF2">
        <w:rPr>
          <w:rFonts w:ascii="Times New Roman" w:hAnsi="Times New Roman" w:cs="Times New Roman"/>
          <w:sz w:val="24"/>
          <w:szCs w:val="24"/>
        </w:rPr>
        <w:t>.”</w:t>
      </w:r>
    </w:p>
    <w:p w14:paraId="01E60B54" w14:textId="77777777" w:rsidR="00742DE7" w:rsidRPr="00E87FF2" w:rsidRDefault="00742DE7" w:rsidP="00705B8C">
      <w:pPr>
        <w:autoSpaceDE w:val="0"/>
        <w:spacing w:after="0" w:line="276" w:lineRule="auto"/>
        <w:jc w:val="both"/>
        <w:rPr>
          <w:rFonts w:ascii="Times New Roman" w:hAnsi="Times New Roman" w:cs="Times New Roman"/>
          <w:b/>
          <w:sz w:val="24"/>
          <w:szCs w:val="24"/>
        </w:rPr>
      </w:pPr>
    </w:p>
    <w:p w14:paraId="714D3967" w14:textId="77777777" w:rsidR="005B27F2" w:rsidRPr="00E87FF2" w:rsidRDefault="002468D5" w:rsidP="00BE5AB0">
      <w:pPr>
        <w:pStyle w:val="ListParagraph"/>
        <w:numPr>
          <w:ilvl w:val="0"/>
          <w:numId w:val="16"/>
        </w:numPr>
        <w:autoSpaceDE w:val="0"/>
        <w:spacing w:after="0" w:line="276" w:lineRule="auto"/>
        <w:ind w:left="0" w:firstLine="1065"/>
        <w:jc w:val="both"/>
        <w:rPr>
          <w:rFonts w:ascii="Times New Roman" w:hAnsi="Times New Roman"/>
          <w:b/>
          <w:sz w:val="24"/>
          <w:szCs w:val="24"/>
          <w:lang w:eastAsia="ro-RO"/>
        </w:rPr>
      </w:pPr>
      <w:r w:rsidRPr="00E87FF2">
        <w:rPr>
          <w:rFonts w:ascii="Times New Roman" w:hAnsi="Times New Roman"/>
          <w:b/>
          <w:sz w:val="24"/>
          <w:szCs w:val="24"/>
          <w:lang w:eastAsia="ro-RO"/>
        </w:rPr>
        <w:t xml:space="preserve"> </w:t>
      </w:r>
      <w:r w:rsidR="00742DE7" w:rsidRPr="00E87FF2">
        <w:rPr>
          <w:rFonts w:ascii="Times New Roman" w:hAnsi="Times New Roman"/>
          <w:b/>
          <w:sz w:val="24"/>
          <w:szCs w:val="24"/>
          <w:lang w:eastAsia="ro-RO"/>
        </w:rPr>
        <w:t xml:space="preserve">Articolul 99 se modifică </w:t>
      </w:r>
      <w:r w:rsidR="00742DE7" w:rsidRPr="00E87FF2">
        <w:rPr>
          <w:rFonts w:ascii="Times New Roman" w:hAnsi="Times New Roman"/>
          <w:b/>
          <w:sz w:val="24"/>
          <w:szCs w:val="24"/>
        </w:rPr>
        <w:t>și</w:t>
      </w:r>
      <w:r w:rsidR="00742DE7" w:rsidRPr="00E87FF2">
        <w:rPr>
          <w:rFonts w:ascii="Times New Roman" w:hAnsi="Times New Roman"/>
          <w:b/>
          <w:sz w:val="24"/>
          <w:szCs w:val="24"/>
          <w:lang w:eastAsia="ro-RO"/>
        </w:rPr>
        <w:t xml:space="preserve"> va avea următorul cuprins:</w:t>
      </w:r>
    </w:p>
    <w:p w14:paraId="3AA024D9" w14:textId="77777777" w:rsidR="00742DE7" w:rsidRPr="00E87FF2" w:rsidRDefault="00742DE7" w:rsidP="00705B8C">
      <w:pPr>
        <w:suppressAutoHyphens w:val="0"/>
        <w:autoSpaceDE w:val="0"/>
        <w:autoSpaceDN w:val="0"/>
        <w:adjustRightInd w:val="0"/>
        <w:spacing w:after="0" w:line="276" w:lineRule="auto"/>
        <w:rPr>
          <w:rFonts w:ascii="Times New Roman" w:hAnsi="Times New Roman" w:cs="Times New Roman"/>
          <w:sz w:val="24"/>
          <w:szCs w:val="24"/>
          <w:lang w:eastAsia="ro-RO"/>
        </w:rPr>
      </w:pPr>
      <w:r w:rsidRPr="00E87FF2">
        <w:rPr>
          <w:rFonts w:ascii="Times New Roman" w:hAnsi="Times New Roman" w:cs="Times New Roman"/>
          <w:sz w:val="24"/>
          <w:szCs w:val="24"/>
          <w:lang w:eastAsia="ro-RO"/>
        </w:rPr>
        <w:t xml:space="preserve">   </w:t>
      </w:r>
      <w:r w:rsidRPr="00E87FF2">
        <w:rPr>
          <w:rFonts w:ascii="Times New Roman" w:hAnsi="Times New Roman" w:cs="Times New Roman"/>
          <w:sz w:val="24"/>
          <w:szCs w:val="24"/>
        </w:rPr>
        <w:t>„</w:t>
      </w:r>
      <w:r w:rsidRPr="00E87FF2">
        <w:rPr>
          <w:rFonts w:ascii="Times New Roman" w:hAnsi="Times New Roman" w:cs="Times New Roman"/>
          <w:sz w:val="24"/>
          <w:szCs w:val="24"/>
          <w:lang w:eastAsia="ro-RO"/>
        </w:rPr>
        <w:t xml:space="preserve"> </w:t>
      </w:r>
      <w:r w:rsidRPr="00E87FF2">
        <w:rPr>
          <w:rFonts w:ascii="Times New Roman" w:hAnsi="Times New Roman" w:cs="Times New Roman"/>
          <w:b/>
          <w:bCs/>
          <w:sz w:val="24"/>
          <w:szCs w:val="24"/>
          <w:lang w:eastAsia="ro-RO"/>
        </w:rPr>
        <w:t>Definirea veniturilor din pensii</w:t>
      </w:r>
    </w:p>
    <w:p w14:paraId="2CB27020" w14:textId="33B0E396" w:rsidR="00742DE7" w:rsidRPr="00E87FF2" w:rsidRDefault="00742DE7" w:rsidP="00705B8C">
      <w:pPr>
        <w:suppressAutoHyphens w:val="0"/>
        <w:autoSpaceDE w:val="0"/>
        <w:autoSpaceDN w:val="0"/>
        <w:adjustRightInd w:val="0"/>
        <w:spacing w:after="0" w:line="276" w:lineRule="auto"/>
        <w:rPr>
          <w:rFonts w:ascii="Times New Roman" w:hAnsi="Times New Roman" w:cs="Times New Roman"/>
          <w:sz w:val="24"/>
          <w:szCs w:val="24"/>
          <w:lang w:eastAsia="ro-RO"/>
        </w:rPr>
      </w:pPr>
      <w:r w:rsidRPr="00E87FF2">
        <w:rPr>
          <w:rFonts w:ascii="Times New Roman" w:hAnsi="Times New Roman" w:cs="Times New Roman"/>
          <w:sz w:val="24"/>
          <w:szCs w:val="24"/>
          <w:lang w:eastAsia="ro-RO"/>
        </w:rPr>
        <w:t xml:space="preserve">   Art.99 - (1) Veniturile din pensii reprezintă sume primite ca pensii de la fondurile înfiinţate din contribuţiile sociale obligatorii făcute către un sistem de asigurări sociale, inclusiv cele din fonduri de pensii facultative şi cele finanţate de la bugetul de stat, diferenţe de venituri din pensii, precum şi sume reprezentând actualizarea acestora cu indicele de inflaţie.</w:t>
      </w:r>
    </w:p>
    <w:p w14:paraId="5484468D" w14:textId="77777777" w:rsidR="00742DE7" w:rsidRPr="00E87FF2" w:rsidRDefault="00742DE7"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r>
      <w:r w:rsidRPr="00E87FF2">
        <w:rPr>
          <w:rFonts w:ascii="Times New Roman" w:hAnsi="Times New Roman" w:cs="Times New Roman"/>
          <w:b/>
          <w:sz w:val="24"/>
          <w:szCs w:val="24"/>
        </w:rPr>
        <w:t xml:space="preserve"> </w:t>
      </w:r>
      <w:r w:rsidRPr="00E87FF2">
        <w:rPr>
          <w:rFonts w:ascii="Times New Roman" w:hAnsi="Times New Roman" w:cs="Times New Roman"/>
          <w:sz w:val="24"/>
          <w:szCs w:val="24"/>
        </w:rPr>
        <w:t>(2) Drepturile primite în conformitate cu prevederile Legii nr.411/2004 privind fondurile de pensii administrate privat, republicată, cu modificările şi completările ulterioare, şi ale Legii nr.204/2006 privind pensiile facultative, cu modificările şi completările ulterioare reprezintă venituri din pensii ”</w:t>
      </w:r>
    </w:p>
    <w:p w14:paraId="719381A3" w14:textId="77777777" w:rsidR="002468D5" w:rsidRPr="00E87FF2" w:rsidRDefault="002468D5" w:rsidP="00705B8C">
      <w:pPr>
        <w:autoSpaceDE w:val="0"/>
        <w:autoSpaceDN w:val="0"/>
        <w:adjustRightInd w:val="0"/>
        <w:spacing w:after="0" w:line="276" w:lineRule="auto"/>
        <w:jc w:val="both"/>
        <w:rPr>
          <w:rFonts w:ascii="Times New Roman" w:hAnsi="Times New Roman" w:cs="Times New Roman"/>
          <w:sz w:val="24"/>
          <w:szCs w:val="24"/>
        </w:rPr>
      </w:pPr>
    </w:p>
    <w:p w14:paraId="42E13211" w14:textId="77777777" w:rsidR="005B27F2" w:rsidRPr="00E87FF2" w:rsidRDefault="002468D5" w:rsidP="00BE5AB0">
      <w:pPr>
        <w:pStyle w:val="ListParagraph"/>
        <w:numPr>
          <w:ilvl w:val="0"/>
          <w:numId w:val="16"/>
        </w:numPr>
        <w:autoSpaceDE w:val="0"/>
        <w:spacing w:after="0" w:line="276" w:lineRule="auto"/>
        <w:ind w:left="0" w:firstLine="1065"/>
        <w:jc w:val="both"/>
        <w:rPr>
          <w:rFonts w:ascii="Times New Roman" w:hAnsi="Times New Roman"/>
          <w:b/>
          <w:sz w:val="24"/>
          <w:szCs w:val="24"/>
          <w:lang w:eastAsia="ro-RO"/>
        </w:rPr>
      </w:pPr>
      <w:r w:rsidRPr="00E87FF2">
        <w:rPr>
          <w:rFonts w:ascii="Times New Roman" w:hAnsi="Times New Roman"/>
          <w:b/>
          <w:sz w:val="24"/>
          <w:szCs w:val="24"/>
          <w:lang w:eastAsia="ro-RO"/>
        </w:rPr>
        <w:t xml:space="preserve"> </w:t>
      </w:r>
      <w:r w:rsidR="00742DE7" w:rsidRPr="00E87FF2">
        <w:rPr>
          <w:rFonts w:ascii="Times New Roman" w:hAnsi="Times New Roman"/>
          <w:b/>
          <w:sz w:val="24"/>
          <w:szCs w:val="24"/>
          <w:lang w:eastAsia="ro-RO"/>
        </w:rPr>
        <w:t xml:space="preserve">Articolul 100 se modifică și </w:t>
      </w:r>
      <w:r w:rsidR="00742DE7" w:rsidRPr="00E87FF2">
        <w:rPr>
          <w:rFonts w:ascii="Times New Roman" w:hAnsi="Times New Roman"/>
          <w:b/>
          <w:sz w:val="24"/>
          <w:szCs w:val="24"/>
        </w:rPr>
        <w:t>v</w:t>
      </w:r>
      <w:r w:rsidR="00742DE7" w:rsidRPr="00E87FF2">
        <w:rPr>
          <w:rFonts w:ascii="Times New Roman" w:hAnsi="Times New Roman"/>
          <w:b/>
          <w:sz w:val="24"/>
          <w:szCs w:val="24"/>
          <w:lang w:eastAsia="ro-RO"/>
        </w:rPr>
        <w:t>a avea următorul cuprins:</w:t>
      </w:r>
    </w:p>
    <w:p w14:paraId="544A86B9" w14:textId="77777777" w:rsidR="00742DE7" w:rsidRPr="00E87FF2" w:rsidRDefault="00742DE7" w:rsidP="00705B8C">
      <w:pPr>
        <w:suppressAutoHyphens w:val="0"/>
        <w:autoSpaceDE w:val="0"/>
        <w:autoSpaceDN w:val="0"/>
        <w:adjustRightInd w:val="0"/>
        <w:spacing w:after="0" w:line="276" w:lineRule="auto"/>
        <w:rPr>
          <w:rFonts w:ascii="Times New Roman" w:hAnsi="Times New Roman" w:cs="Times New Roman"/>
          <w:iCs/>
          <w:sz w:val="24"/>
          <w:szCs w:val="24"/>
          <w:lang w:eastAsia="ro-RO"/>
        </w:rPr>
      </w:pPr>
      <w:r w:rsidRPr="00E87FF2">
        <w:rPr>
          <w:rFonts w:ascii="Times New Roman" w:hAnsi="Times New Roman" w:cs="Times New Roman"/>
          <w:i/>
          <w:iCs/>
          <w:sz w:val="24"/>
          <w:szCs w:val="24"/>
          <w:lang w:eastAsia="ro-RO"/>
        </w:rPr>
        <w:t xml:space="preserve">    </w:t>
      </w:r>
      <w:r w:rsidRPr="00E87FF2">
        <w:rPr>
          <w:rFonts w:ascii="Times New Roman" w:hAnsi="Times New Roman" w:cs="Times New Roman"/>
          <w:sz w:val="24"/>
          <w:szCs w:val="24"/>
        </w:rPr>
        <w:t>„</w:t>
      </w:r>
      <w:r w:rsidRPr="00E87FF2">
        <w:rPr>
          <w:rFonts w:ascii="Times New Roman" w:hAnsi="Times New Roman" w:cs="Times New Roman"/>
          <w:b/>
          <w:bCs/>
          <w:iCs/>
          <w:sz w:val="24"/>
          <w:szCs w:val="24"/>
          <w:lang w:eastAsia="ro-RO"/>
        </w:rPr>
        <w:t>Stabilirea venitului impozabil lunar din pensii</w:t>
      </w:r>
    </w:p>
    <w:p w14:paraId="4A1F4B29" w14:textId="77777777" w:rsidR="00742DE7" w:rsidRPr="00E87FF2" w:rsidRDefault="00742DE7" w:rsidP="00705B8C">
      <w:pPr>
        <w:suppressAutoHyphens w:val="0"/>
        <w:autoSpaceDE w:val="0"/>
        <w:autoSpaceDN w:val="0"/>
        <w:adjustRightInd w:val="0"/>
        <w:spacing w:after="0" w:line="276" w:lineRule="auto"/>
        <w:ind w:firstLine="708"/>
        <w:rPr>
          <w:rFonts w:ascii="Times New Roman" w:hAnsi="Times New Roman" w:cs="Times New Roman"/>
          <w:sz w:val="24"/>
          <w:szCs w:val="24"/>
          <w:lang w:eastAsia="ro-RO"/>
        </w:rPr>
      </w:pPr>
      <w:r w:rsidRPr="00E87FF2">
        <w:rPr>
          <w:rFonts w:ascii="Times New Roman" w:hAnsi="Times New Roman" w:cs="Times New Roman"/>
          <w:iCs/>
          <w:sz w:val="24"/>
          <w:szCs w:val="24"/>
          <w:lang w:eastAsia="ro-RO"/>
        </w:rPr>
        <w:t xml:space="preserve"> (1)   Venitul impozabil lunar din pensii se stabileşte prin deducerea din venitul din pensie a sumei neimpozabile lunare de 2.000 lei.</w:t>
      </w:r>
    </w:p>
    <w:p w14:paraId="2D934993" w14:textId="77777777" w:rsidR="004A09CE" w:rsidRPr="00E87FF2" w:rsidRDefault="004A09CE" w:rsidP="004A09CE">
      <w:pPr>
        <w:autoSpaceDE w:val="0"/>
        <w:autoSpaceDN w:val="0"/>
        <w:adjustRightInd w:val="0"/>
        <w:spacing w:after="0" w:line="276" w:lineRule="auto"/>
        <w:ind w:firstLine="708"/>
        <w:jc w:val="both"/>
        <w:rPr>
          <w:rFonts w:ascii="Times New Roman" w:hAnsi="Times New Roman" w:cs="Times New Roman"/>
          <w:sz w:val="24"/>
          <w:szCs w:val="24"/>
        </w:rPr>
      </w:pPr>
      <w:r w:rsidRPr="00E87FF2">
        <w:rPr>
          <w:rFonts w:ascii="Times New Roman" w:hAnsi="Times New Roman" w:cs="Times New Roman"/>
          <w:sz w:val="24"/>
          <w:szCs w:val="24"/>
        </w:rPr>
        <w:t>(2) La stabilirea venitului impozabil lunar aferent sumelor primite ca plată unică potrivit Legii nr. 411/2004, republicată, cu modificările şi completările ulterioare, şi Legii nr. 204/2006, cu modificările şi completările ulterioare, fiecare fond de pensii acordă un singur plafon de venit neimpozabil stabilit potrivit prevederilor  alin.(1).”</w:t>
      </w:r>
    </w:p>
    <w:p w14:paraId="067A528A" w14:textId="77777777" w:rsidR="00742DE7" w:rsidRPr="00E87FF2" w:rsidRDefault="00BF406F"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b/>
          <w:sz w:val="24"/>
          <w:szCs w:val="24"/>
        </w:rPr>
        <w:t xml:space="preserve">  </w:t>
      </w:r>
    </w:p>
    <w:p w14:paraId="1DBD2C36" w14:textId="77777777" w:rsidR="00742DE7" w:rsidRPr="00E87FF2" w:rsidRDefault="00FA66C1" w:rsidP="00BE5AB0">
      <w:pPr>
        <w:pStyle w:val="ListParagraph"/>
        <w:numPr>
          <w:ilvl w:val="0"/>
          <w:numId w:val="16"/>
        </w:numPr>
        <w:autoSpaceDE w:val="0"/>
        <w:spacing w:after="0" w:line="276" w:lineRule="auto"/>
        <w:ind w:left="0" w:firstLine="1065"/>
        <w:jc w:val="both"/>
        <w:rPr>
          <w:rFonts w:ascii="Times New Roman" w:hAnsi="Times New Roman"/>
          <w:sz w:val="24"/>
          <w:szCs w:val="24"/>
        </w:rPr>
      </w:pPr>
      <w:r w:rsidRPr="00E87FF2">
        <w:rPr>
          <w:rFonts w:ascii="Times New Roman" w:hAnsi="Times New Roman"/>
          <w:b/>
          <w:sz w:val="24"/>
          <w:szCs w:val="24"/>
        </w:rPr>
        <w:t xml:space="preserve"> </w:t>
      </w:r>
      <w:r w:rsidR="00742DE7" w:rsidRPr="00E87FF2">
        <w:rPr>
          <w:rFonts w:ascii="Times New Roman" w:hAnsi="Times New Roman"/>
          <w:b/>
          <w:sz w:val="24"/>
          <w:szCs w:val="24"/>
        </w:rPr>
        <w:t>La articolul 101</w:t>
      </w:r>
      <w:r w:rsidR="003A78FE" w:rsidRPr="00E87FF2">
        <w:rPr>
          <w:rFonts w:ascii="Times New Roman" w:hAnsi="Times New Roman"/>
          <w:b/>
          <w:sz w:val="24"/>
          <w:szCs w:val="24"/>
        </w:rPr>
        <w:t>,</w:t>
      </w:r>
      <w:r w:rsidR="00742DE7" w:rsidRPr="00E87FF2">
        <w:rPr>
          <w:rFonts w:ascii="Times New Roman" w:hAnsi="Times New Roman"/>
          <w:b/>
          <w:sz w:val="24"/>
          <w:szCs w:val="24"/>
        </w:rPr>
        <w:t xml:space="preserve"> alineat</w:t>
      </w:r>
      <w:r w:rsidR="003A78FE" w:rsidRPr="00E87FF2">
        <w:rPr>
          <w:rFonts w:ascii="Times New Roman" w:hAnsi="Times New Roman"/>
          <w:b/>
          <w:sz w:val="24"/>
          <w:szCs w:val="24"/>
        </w:rPr>
        <w:t>ul</w:t>
      </w:r>
      <w:r w:rsidR="00742DE7" w:rsidRPr="00E87FF2">
        <w:rPr>
          <w:rFonts w:ascii="Times New Roman" w:hAnsi="Times New Roman"/>
          <w:b/>
          <w:sz w:val="24"/>
          <w:szCs w:val="24"/>
        </w:rPr>
        <w:t xml:space="preserve"> (2) și </w:t>
      </w:r>
      <w:r w:rsidR="003A78FE" w:rsidRPr="00E87FF2">
        <w:rPr>
          <w:rFonts w:ascii="Times New Roman" w:hAnsi="Times New Roman"/>
          <w:b/>
          <w:sz w:val="24"/>
          <w:szCs w:val="24"/>
        </w:rPr>
        <w:t xml:space="preserve">prima teză a alineatului </w:t>
      </w:r>
      <w:r w:rsidR="00742DE7" w:rsidRPr="00E87FF2">
        <w:rPr>
          <w:rFonts w:ascii="Times New Roman" w:hAnsi="Times New Roman"/>
          <w:b/>
          <w:sz w:val="24"/>
          <w:szCs w:val="24"/>
        </w:rPr>
        <w:t>(9) se modifică și vor avea următorul cuprins:</w:t>
      </w:r>
    </w:p>
    <w:p w14:paraId="7D55D04E" w14:textId="77777777" w:rsidR="00742DE7" w:rsidRPr="00E87FF2" w:rsidRDefault="00742DE7" w:rsidP="00705B8C">
      <w:pPr>
        <w:autoSpaceDE w:val="0"/>
        <w:spacing w:after="0" w:line="276" w:lineRule="auto"/>
        <w:ind w:firstLine="360"/>
        <w:jc w:val="both"/>
        <w:rPr>
          <w:rFonts w:ascii="Times New Roman" w:hAnsi="Times New Roman" w:cs="Times New Roman"/>
          <w:sz w:val="24"/>
          <w:szCs w:val="24"/>
        </w:rPr>
      </w:pPr>
      <w:r w:rsidRPr="00E87FF2">
        <w:rPr>
          <w:rFonts w:ascii="Times New Roman" w:hAnsi="Times New Roman" w:cs="Times New Roman"/>
          <w:sz w:val="24"/>
          <w:szCs w:val="24"/>
        </w:rPr>
        <w:t xml:space="preserve">“(2) Impozitul se calculează prin aplicarea cotei de impunere de 10% asupra venitului impozabil lunar din pensii. </w:t>
      </w:r>
    </w:p>
    <w:p w14:paraId="6025457B" w14:textId="77777777" w:rsidR="00742DE7" w:rsidRPr="00E87FF2" w:rsidRDefault="00742DE7" w:rsidP="00705B8C">
      <w:pPr>
        <w:autoSpaceDE w:val="0"/>
        <w:spacing w:after="0" w:line="276" w:lineRule="auto"/>
        <w:ind w:left="360"/>
        <w:jc w:val="both"/>
        <w:rPr>
          <w:rFonts w:ascii="Times New Roman" w:hAnsi="Times New Roman" w:cs="Times New Roman"/>
          <w:iCs/>
          <w:sz w:val="24"/>
          <w:szCs w:val="24"/>
        </w:rPr>
      </w:pPr>
      <w:r w:rsidRPr="00E87FF2">
        <w:rPr>
          <w:rFonts w:ascii="Times New Roman" w:hAnsi="Times New Roman" w:cs="Times New Roman"/>
          <w:sz w:val="24"/>
          <w:szCs w:val="24"/>
        </w:rPr>
        <w:t>(…)</w:t>
      </w:r>
    </w:p>
    <w:p w14:paraId="10E77759" w14:textId="77777777" w:rsidR="003A78FE" w:rsidRPr="00E87FF2" w:rsidRDefault="00742DE7" w:rsidP="00705B8C">
      <w:pPr>
        <w:tabs>
          <w:tab w:val="left" w:pos="426"/>
        </w:tabs>
        <w:autoSpaceDE w:val="0"/>
        <w:spacing w:after="0" w:line="276" w:lineRule="auto"/>
        <w:jc w:val="both"/>
        <w:rPr>
          <w:rFonts w:ascii="Times New Roman" w:hAnsi="Times New Roman" w:cs="Times New Roman"/>
          <w:iCs/>
          <w:sz w:val="24"/>
          <w:szCs w:val="24"/>
        </w:rPr>
      </w:pPr>
      <w:r w:rsidRPr="00E87FF2">
        <w:rPr>
          <w:rFonts w:ascii="Times New Roman" w:hAnsi="Times New Roman" w:cs="Times New Roman"/>
          <w:iCs/>
          <w:sz w:val="24"/>
          <w:szCs w:val="24"/>
        </w:rPr>
        <w:t xml:space="preserve"> </w:t>
      </w:r>
      <w:r w:rsidRPr="00E87FF2">
        <w:rPr>
          <w:rFonts w:ascii="Times New Roman" w:hAnsi="Times New Roman" w:cs="Times New Roman"/>
          <w:iCs/>
          <w:sz w:val="24"/>
          <w:szCs w:val="24"/>
        </w:rPr>
        <w:tab/>
        <w:t>(9) În cazul veniturilor din pensii şi/sau al diferenţelor de venituri din pensii, sumelor reprezentând actualizarea acestora cu indicele de inflaţie, stabilite în baza hotărârilor judecătoreşti rămase definitive şi irevocabile/hotărârilor judecătoreşti definitive şi executorii, impozitul se calculează separat faţă de impozitul aferent drepturilor lunii curente, prin aplicarea cotei de 10% asupra venitului impozabil, impozitul reţinut fiind impozit final.</w:t>
      </w:r>
    </w:p>
    <w:p w14:paraId="1ADA47E2" w14:textId="77777777" w:rsidR="00742DE7" w:rsidRPr="00E87FF2" w:rsidRDefault="003A78FE" w:rsidP="00705B8C">
      <w:pPr>
        <w:tabs>
          <w:tab w:val="left" w:pos="426"/>
        </w:tabs>
        <w:autoSpaceDE w:val="0"/>
        <w:spacing w:after="0" w:line="276" w:lineRule="auto"/>
        <w:jc w:val="both"/>
        <w:rPr>
          <w:rFonts w:ascii="Times New Roman" w:hAnsi="Times New Roman" w:cs="Times New Roman"/>
          <w:iCs/>
          <w:sz w:val="24"/>
          <w:szCs w:val="24"/>
        </w:rPr>
      </w:pPr>
      <w:r w:rsidRPr="00E87FF2">
        <w:rPr>
          <w:rFonts w:ascii="Times New Roman" w:hAnsi="Times New Roman" w:cs="Times New Roman"/>
          <w:iCs/>
          <w:sz w:val="24"/>
          <w:szCs w:val="24"/>
        </w:rPr>
        <w:lastRenderedPageBreak/>
        <w:t>(...)</w:t>
      </w:r>
      <w:r w:rsidR="00742DE7" w:rsidRPr="00E87FF2">
        <w:rPr>
          <w:rFonts w:ascii="Times New Roman" w:hAnsi="Times New Roman" w:cs="Times New Roman"/>
          <w:iCs/>
          <w:sz w:val="24"/>
          <w:szCs w:val="24"/>
        </w:rPr>
        <w:t>.”</w:t>
      </w:r>
    </w:p>
    <w:p w14:paraId="43046592" w14:textId="77777777" w:rsidR="005B27F2" w:rsidRPr="00E87FF2" w:rsidRDefault="005B27F2" w:rsidP="00234073">
      <w:pPr>
        <w:autoSpaceDE w:val="0"/>
        <w:spacing w:after="0" w:line="276" w:lineRule="auto"/>
        <w:jc w:val="both"/>
        <w:rPr>
          <w:rFonts w:ascii="Times New Roman" w:hAnsi="Times New Roman" w:cs="Times New Roman"/>
          <w:sz w:val="24"/>
          <w:szCs w:val="24"/>
        </w:rPr>
      </w:pPr>
    </w:p>
    <w:p w14:paraId="1AB95BEC" w14:textId="77777777" w:rsidR="00742DE7" w:rsidRPr="00E87FF2" w:rsidRDefault="00742DE7" w:rsidP="005023E0">
      <w:pPr>
        <w:pStyle w:val="ListParagraph"/>
        <w:numPr>
          <w:ilvl w:val="0"/>
          <w:numId w:val="16"/>
        </w:numPr>
        <w:autoSpaceDE w:val="0"/>
        <w:spacing w:after="0" w:line="276" w:lineRule="auto"/>
        <w:ind w:left="0" w:firstLine="1065"/>
        <w:jc w:val="both"/>
        <w:rPr>
          <w:rFonts w:ascii="Times New Roman" w:hAnsi="Times New Roman"/>
          <w:sz w:val="24"/>
          <w:szCs w:val="24"/>
        </w:rPr>
      </w:pPr>
      <w:r w:rsidRPr="00E87FF2">
        <w:rPr>
          <w:rFonts w:ascii="Times New Roman" w:hAnsi="Times New Roman"/>
          <w:b/>
          <w:sz w:val="24"/>
          <w:szCs w:val="24"/>
        </w:rPr>
        <w:t>La articolul 107</w:t>
      </w:r>
      <w:r w:rsidR="003A78FE" w:rsidRPr="00E87FF2">
        <w:rPr>
          <w:rFonts w:ascii="Times New Roman" w:hAnsi="Times New Roman"/>
          <w:b/>
          <w:sz w:val="24"/>
          <w:szCs w:val="24"/>
        </w:rPr>
        <w:t>,</w:t>
      </w:r>
      <w:r w:rsidRPr="00E87FF2">
        <w:rPr>
          <w:rFonts w:ascii="Times New Roman" w:hAnsi="Times New Roman"/>
          <w:b/>
          <w:sz w:val="24"/>
          <w:szCs w:val="24"/>
        </w:rPr>
        <w:t xml:space="preserve"> alineatul (1) se modifică și va avea următorul cuprins:</w:t>
      </w:r>
    </w:p>
    <w:p w14:paraId="540823F5" w14:textId="77777777" w:rsidR="00742DE7" w:rsidRPr="00E87FF2" w:rsidRDefault="00742DE7"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 (1) Impozitul pe venitul din activităţi agricole se calculează de organul fiscal competent prin aplicarea unei cote de 10% asupra venitului anual din activităţi agricole stabilit pe baza normei anuale de venit, impozitul fiind final.”</w:t>
      </w:r>
    </w:p>
    <w:p w14:paraId="575842D2" w14:textId="77777777" w:rsidR="005B27F2" w:rsidRPr="00E87FF2" w:rsidRDefault="00742DE7" w:rsidP="00705B8C">
      <w:pPr>
        <w:pStyle w:val="ListParagraph"/>
        <w:autoSpaceDE w:val="0"/>
        <w:spacing w:after="120" w:line="276" w:lineRule="auto"/>
        <w:ind w:left="180"/>
        <w:jc w:val="both"/>
        <w:rPr>
          <w:rFonts w:ascii="Times New Roman" w:hAnsi="Times New Roman"/>
          <w:b/>
          <w:sz w:val="24"/>
          <w:szCs w:val="24"/>
        </w:rPr>
      </w:pPr>
      <w:r w:rsidRPr="00E87FF2">
        <w:rPr>
          <w:rFonts w:ascii="Times New Roman" w:hAnsi="Times New Roman"/>
          <w:b/>
          <w:sz w:val="24"/>
          <w:szCs w:val="24"/>
        </w:rPr>
        <w:tab/>
      </w:r>
    </w:p>
    <w:p w14:paraId="700863CE" w14:textId="77777777" w:rsidR="00742DE7" w:rsidRPr="00E87FF2" w:rsidRDefault="00742DE7" w:rsidP="00234073">
      <w:pPr>
        <w:pStyle w:val="ListParagraph"/>
        <w:numPr>
          <w:ilvl w:val="0"/>
          <w:numId w:val="21"/>
        </w:numPr>
        <w:autoSpaceDE w:val="0"/>
        <w:spacing w:after="0" w:line="276" w:lineRule="auto"/>
        <w:ind w:left="0" w:firstLine="1065"/>
        <w:jc w:val="both"/>
        <w:rPr>
          <w:rFonts w:ascii="Times New Roman" w:hAnsi="Times New Roman"/>
          <w:sz w:val="24"/>
          <w:szCs w:val="24"/>
        </w:rPr>
      </w:pPr>
      <w:r w:rsidRPr="00E87FF2">
        <w:rPr>
          <w:rFonts w:ascii="Times New Roman" w:hAnsi="Times New Roman"/>
          <w:b/>
          <w:sz w:val="24"/>
          <w:szCs w:val="24"/>
        </w:rPr>
        <w:t>La articolul 110</w:t>
      </w:r>
      <w:r w:rsidR="003A78FE" w:rsidRPr="00E87FF2">
        <w:rPr>
          <w:rFonts w:ascii="Times New Roman" w:hAnsi="Times New Roman"/>
          <w:b/>
          <w:sz w:val="24"/>
          <w:szCs w:val="24"/>
        </w:rPr>
        <w:t>,</w:t>
      </w:r>
      <w:r w:rsidRPr="00E87FF2">
        <w:rPr>
          <w:rFonts w:ascii="Times New Roman" w:hAnsi="Times New Roman"/>
          <w:b/>
          <w:sz w:val="24"/>
          <w:szCs w:val="24"/>
        </w:rPr>
        <w:t xml:space="preserve"> alineatul (1) se modifică și va avea următorul cuprins:</w:t>
      </w:r>
    </w:p>
    <w:p w14:paraId="0CE9B6CC" w14:textId="77777777" w:rsidR="00742DE7" w:rsidRPr="00E87FF2" w:rsidRDefault="00742DE7"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„(1) Veniturile sub formă de premii se impun, prin reţinerea la sursă, cu o cotă de 10% aplicată asupra venitului net realizat din fiecare premiu.”</w:t>
      </w:r>
    </w:p>
    <w:p w14:paraId="7D166561" w14:textId="77777777" w:rsidR="00A404AC" w:rsidRPr="00E87FF2" w:rsidRDefault="00A404AC" w:rsidP="00705B8C">
      <w:pPr>
        <w:autoSpaceDE w:val="0"/>
        <w:spacing w:after="0" w:line="276" w:lineRule="auto"/>
        <w:jc w:val="both"/>
        <w:rPr>
          <w:rFonts w:ascii="Times New Roman" w:hAnsi="Times New Roman" w:cs="Times New Roman"/>
          <w:sz w:val="24"/>
          <w:szCs w:val="24"/>
        </w:rPr>
      </w:pPr>
    </w:p>
    <w:p w14:paraId="5F3C400F" w14:textId="77777777" w:rsidR="005B27F2" w:rsidRPr="00E87FF2" w:rsidRDefault="00A404AC" w:rsidP="00234073">
      <w:pPr>
        <w:pStyle w:val="ListParagraph"/>
        <w:numPr>
          <w:ilvl w:val="0"/>
          <w:numId w:val="21"/>
        </w:numPr>
        <w:autoSpaceDE w:val="0"/>
        <w:spacing w:after="0" w:line="276" w:lineRule="auto"/>
        <w:ind w:left="0" w:firstLine="1065"/>
        <w:jc w:val="both"/>
        <w:rPr>
          <w:rFonts w:ascii="Times New Roman" w:hAnsi="Times New Roman"/>
          <w:b/>
          <w:sz w:val="24"/>
          <w:szCs w:val="24"/>
        </w:rPr>
      </w:pPr>
      <w:r w:rsidRPr="00E87FF2">
        <w:rPr>
          <w:rFonts w:ascii="Times New Roman" w:hAnsi="Times New Roman"/>
          <w:b/>
          <w:sz w:val="24"/>
          <w:szCs w:val="24"/>
        </w:rPr>
        <w:t>La art</w:t>
      </w:r>
      <w:r w:rsidR="003A78FE" w:rsidRPr="00E87FF2">
        <w:rPr>
          <w:rFonts w:ascii="Times New Roman" w:hAnsi="Times New Roman"/>
          <w:b/>
          <w:sz w:val="24"/>
          <w:szCs w:val="24"/>
        </w:rPr>
        <w:t>icolul</w:t>
      </w:r>
      <w:r w:rsidRPr="00E87FF2">
        <w:rPr>
          <w:rFonts w:ascii="Times New Roman" w:hAnsi="Times New Roman"/>
          <w:b/>
          <w:sz w:val="24"/>
          <w:szCs w:val="24"/>
        </w:rPr>
        <w:t xml:space="preserve"> 114 alin. (2)</w:t>
      </w:r>
      <w:r w:rsidR="003A78FE" w:rsidRPr="00E87FF2">
        <w:rPr>
          <w:rFonts w:ascii="Times New Roman" w:hAnsi="Times New Roman"/>
          <w:b/>
          <w:sz w:val="24"/>
          <w:szCs w:val="24"/>
        </w:rPr>
        <w:t>,</w:t>
      </w:r>
      <w:r w:rsidRPr="00E87FF2">
        <w:rPr>
          <w:rFonts w:ascii="Times New Roman" w:hAnsi="Times New Roman"/>
          <w:b/>
          <w:sz w:val="24"/>
          <w:szCs w:val="24"/>
        </w:rPr>
        <w:t xml:space="preserve"> după lit. </w:t>
      </w:r>
      <w:r w:rsidR="003A78FE" w:rsidRPr="00E87FF2">
        <w:rPr>
          <w:rFonts w:ascii="Times New Roman" w:hAnsi="Times New Roman"/>
          <w:b/>
          <w:sz w:val="24"/>
          <w:szCs w:val="24"/>
        </w:rPr>
        <w:t>l</w:t>
      </w:r>
      <w:r w:rsidRPr="00E87FF2">
        <w:rPr>
          <w:rFonts w:ascii="Times New Roman" w:hAnsi="Times New Roman"/>
          <w:b/>
          <w:sz w:val="24"/>
          <w:szCs w:val="24"/>
        </w:rPr>
        <w:t>) se introduce o nouă literă lit</w:t>
      </w:r>
      <w:r w:rsidR="003A78FE" w:rsidRPr="00E87FF2">
        <w:rPr>
          <w:rFonts w:ascii="Times New Roman" w:hAnsi="Times New Roman"/>
          <w:b/>
          <w:sz w:val="24"/>
          <w:szCs w:val="24"/>
        </w:rPr>
        <w:t>era m</w:t>
      </w:r>
      <w:r w:rsidRPr="00E87FF2">
        <w:rPr>
          <w:rFonts w:ascii="Times New Roman" w:hAnsi="Times New Roman"/>
          <w:b/>
          <w:sz w:val="24"/>
          <w:szCs w:val="24"/>
        </w:rPr>
        <w:t>) care va avea următorul cuprins:</w:t>
      </w:r>
    </w:p>
    <w:p w14:paraId="2572692D" w14:textId="679AD0BF" w:rsidR="00A404AC" w:rsidRPr="00E87FF2" w:rsidRDefault="005B6B3E" w:rsidP="005B6B3E">
      <w:pPr>
        <w:pStyle w:val="ListParagraph"/>
        <w:autoSpaceDE w:val="0"/>
        <w:spacing w:after="120" w:line="276" w:lineRule="auto"/>
        <w:ind w:left="0"/>
        <w:jc w:val="both"/>
        <w:rPr>
          <w:rFonts w:ascii="Times New Roman" w:hAnsi="Times New Roman"/>
          <w:b/>
          <w:sz w:val="24"/>
          <w:szCs w:val="24"/>
        </w:rPr>
      </w:pPr>
      <w:r w:rsidRPr="00E87FF2">
        <w:rPr>
          <w:rFonts w:ascii="Times New Roman" w:hAnsi="Times New Roman"/>
          <w:sz w:val="24"/>
          <w:szCs w:val="24"/>
        </w:rPr>
        <w:t>”</w:t>
      </w:r>
      <w:r w:rsidR="003A78FE" w:rsidRPr="00E87FF2">
        <w:rPr>
          <w:rFonts w:ascii="Times New Roman" w:hAnsi="Times New Roman"/>
          <w:sz w:val="24"/>
          <w:szCs w:val="24"/>
        </w:rPr>
        <w:t>m</w:t>
      </w:r>
      <w:r w:rsidR="00A404AC" w:rsidRPr="00E87FF2">
        <w:rPr>
          <w:rFonts w:ascii="Times New Roman" w:hAnsi="Times New Roman"/>
          <w:sz w:val="24"/>
          <w:szCs w:val="24"/>
        </w:rPr>
        <w:t>)</w:t>
      </w:r>
      <w:r w:rsidR="00A404AC" w:rsidRPr="00E87FF2">
        <w:rPr>
          <w:rFonts w:ascii="Times New Roman" w:hAnsi="Times New Roman"/>
          <w:b/>
          <w:sz w:val="24"/>
          <w:szCs w:val="24"/>
        </w:rPr>
        <w:t xml:space="preserve"> </w:t>
      </w:r>
      <w:r w:rsidR="00A404AC" w:rsidRPr="00E87FF2">
        <w:rPr>
          <w:rFonts w:ascii="Times New Roman" w:hAnsi="Times New Roman"/>
          <w:sz w:val="24"/>
          <w:szCs w:val="24"/>
        </w:rPr>
        <w:t>veniturile realizate</w:t>
      </w:r>
      <w:r w:rsidR="002006A8" w:rsidRPr="00E87FF2">
        <w:rPr>
          <w:rFonts w:ascii="Times New Roman" w:hAnsi="Times New Roman"/>
          <w:sz w:val="24"/>
          <w:szCs w:val="24"/>
        </w:rPr>
        <w:t>, în bani și/sau în natură,</w:t>
      </w:r>
      <w:r w:rsidR="00A404AC" w:rsidRPr="00E87FF2">
        <w:rPr>
          <w:rFonts w:ascii="Times New Roman" w:hAnsi="Times New Roman"/>
          <w:b/>
          <w:sz w:val="24"/>
          <w:szCs w:val="24"/>
        </w:rPr>
        <w:t xml:space="preserve"> </w:t>
      </w:r>
      <w:r w:rsidR="00230803" w:rsidRPr="00E87FF2">
        <w:rPr>
          <w:rFonts w:ascii="Times New Roman" w:hAnsi="Times New Roman"/>
          <w:sz w:val="24"/>
          <w:szCs w:val="24"/>
        </w:rPr>
        <w:t xml:space="preserve">începând cu </w:t>
      </w:r>
      <w:r w:rsidR="00A404AC" w:rsidRPr="00E87FF2">
        <w:rPr>
          <w:rFonts w:ascii="Times New Roman" w:hAnsi="Times New Roman"/>
          <w:sz w:val="24"/>
          <w:szCs w:val="24"/>
        </w:rPr>
        <w:t xml:space="preserve">transferul </w:t>
      </w:r>
      <w:r w:rsidR="00230803" w:rsidRPr="00E87FF2">
        <w:rPr>
          <w:rFonts w:ascii="Times New Roman" w:hAnsi="Times New Roman"/>
          <w:sz w:val="24"/>
          <w:szCs w:val="24"/>
        </w:rPr>
        <w:t xml:space="preserve">celui de-al treilea </w:t>
      </w:r>
      <w:r w:rsidR="00A404AC" w:rsidRPr="00E87FF2">
        <w:rPr>
          <w:rFonts w:ascii="Times New Roman" w:hAnsi="Times New Roman"/>
          <w:sz w:val="24"/>
          <w:szCs w:val="24"/>
        </w:rPr>
        <w:t xml:space="preserve"> autoturism definit</w:t>
      </w:r>
      <w:r w:rsidR="00230803" w:rsidRPr="00E87FF2">
        <w:rPr>
          <w:rFonts w:ascii="Times New Roman" w:hAnsi="Times New Roman"/>
          <w:sz w:val="24"/>
          <w:szCs w:val="24"/>
        </w:rPr>
        <w:t xml:space="preserve"> </w:t>
      </w:r>
      <w:r w:rsidR="00A404AC" w:rsidRPr="00E87FF2">
        <w:rPr>
          <w:rFonts w:ascii="Times New Roman" w:hAnsi="Times New Roman"/>
          <w:sz w:val="24"/>
          <w:szCs w:val="24"/>
        </w:rPr>
        <w:t>potrivit legislației în materie</w:t>
      </w:r>
      <w:r w:rsidR="002006A8" w:rsidRPr="00E87FF2">
        <w:rPr>
          <w:rFonts w:ascii="Times New Roman" w:hAnsi="Times New Roman"/>
          <w:sz w:val="24"/>
          <w:szCs w:val="24"/>
        </w:rPr>
        <w:t xml:space="preserve">, </w:t>
      </w:r>
      <w:r w:rsidR="00E92A29" w:rsidRPr="00E87FF2">
        <w:rPr>
          <w:rFonts w:ascii="Times New Roman" w:hAnsi="Times New Roman"/>
          <w:sz w:val="24"/>
          <w:szCs w:val="24"/>
        </w:rPr>
        <w:t xml:space="preserve">din patrimoniul personal, </w:t>
      </w:r>
      <w:r w:rsidR="002006A8" w:rsidRPr="00E87FF2">
        <w:rPr>
          <w:rFonts w:ascii="Times New Roman" w:hAnsi="Times New Roman"/>
          <w:sz w:val="24"/>
          <w:szCs w:val="24"/>
        </w:rPr>
        <w:t>în cursul unui an fiscal, indiferent de data dobândirii</w:t>
      </w:r>
      <w:r w:rsidR="00E92A29" w:rsidRPr="00E87FF2">
        <w:rPr>
          <w:rFonts w:ascii="Times New Roman" w:hAnsi="Times New Roman"/>
          <w:sz w:val="24"/>
          <w:szCs w:val="24"/>
        </w:rPr>
        <w:t>.”</w:t>
      </w:r>
    </w:p>
    <w:p w14:paraId="3139A224" w14:textId="77777777" w:rsidR="00742DE7" w:rsidRPr="00E87FF2" w:rsidRDefault="00742DE7" w:rsidP="00234073">
      <w:pPr>
        <w:pStyle w:val="ListParagraph"/>
        <w:numPr>
          <w:ilvl w:val="0"/>
          <w:numId w:val="21"/>
        </w:numPr>
        <w:autoSpaceDE w:val="0"/>
        <w:spacing w:after="0" w:line="276" w:lineRule="auto"/>
        <w:ind w:left="0" w:firstLine="1065"/>
        <w:jc w:val="both"/>
        <w:rPr>
          <w:rFonts w:ascii="Times New Roman" w:hAnsi="Times New Roman"/>
          <w:sz w:val="24"/>
          <w:szCs w:val="24"/>
        </w:rPr>
      </w:pPr>
      <w:r w:rsidRPr="00E87FF2">
        <w:rPr>
          <w:rFonts w:ascii="Times New Roman" w:hAnsi="Times New Roman"/>
          <w:b/>
          <w:sz w:val="24"/>
          <w:szCs w:val="24"/>
        </w:rPr>
        <w:t>La articolul 115</w:t>
      </w:r>
      <w:r w:rsidR="003A78FE" w:rsidRPr="00E87FF2">
        <w:rPr>
          <w:rFonts w:ascii="Times New Roman" w:hAnsi="Times New Roman"/>
          <w:b/>
          <w:sz w:val="24"/>
          <w:szCs w:val="24"/>
        </w:rPr>
        <w:t>,</w:t>
      </w:r>
      <w:r w:rsidRPr="00E87FF2">
        <w:rPr>
          <w:rFonts w:ascii="Times New Roman" w:hAnsi="Times New Roman"/>
          <w:b/>
          <w:sz w:val="24"/>
          <w:szCs w:val="24"/>
        </w:rPr>
        <w:t xml:space="preserve"> alineatul (1) se modifică și va avea următorul cuprins:</w:t>
      </w:r>
    </w:p>
    <w:p w14:paraId="0B0DFACD" w14:textId="142C7EEB" w:rsidR="00742DE7" w:rsidRPr="00E87FF2" w:rsidRDefault="00742DE7"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„(1) Impozitul pe venit se calculează prin reţinere la sursă la momentul acordării veniturilor de către plătitorii de venituri, prin aplicarea cotei de 10% asupra venitului brut pentru veniturile prevăzute la art. 114</w:t>
      </w:r>
      <w:r w:rsidR="00D25057" w:rsidRPr="00E87FF2">
        <w:rPr>
          <w:rFonts w:ascii="Times New Roman" w:hAnsi="Times New Roman" w:cs="Times New Roman"/>
          <w:sz w:val="24"/>
          <w:szCs w:val="24"/>
        </w:rPr>
        <w:t xml:space="preserve">, cu excepția veniturilor prevăzute la art. 114 </w:t>
      </w:r>
      <w:r w:rsidRPr="00E87FF2">
        <w:rPr>
          <w:rFonts w:ascii="Times New Roman" w:hAnsi="Times New Roman" w:cs="Times New Roman"/>
          <w:sz w:val="24"/>
          <w:szCs w:val="24"/>
        </w:rPr>
        <w:t xml:space="preserve">alin. (2) lit. </w:t>
      </w:r>
      <w:r w:rsidR="00D25057" w:rsidRPr="00E87FF2">
        <w:rPr>
          <w:rFonts w:ascii="Times New Roman" w:hAnsi="Times New Roman" w:cs="Times New Roman"/>
          <w:sz w:val="24"/>
          <w:szCs w:val="24"/>
        </w:rPr>
        <w:t>l</w:t>
      </w:r>
      <w:r w:rsidRPr="00E87FF2">
        <w:rPr>
          <w:rFonts w:ascii="Times New Roman" w:hAnsi="Times New Roman" w:cs="Times New Roman"/>
          <w:sz w:val="24"/>
          <w:szCs w:val="24"/>
        </w:rPr>
        <w:t xml:space="preserve">) </w:t>
      </w:r>
      <w:r w:rsidR="00D25057" w:rsidRPr="00E87FF2">
        <w:rPr>
          <w:rFonts w:ascii="Times New Roman" w:hAnsi="Times New Roman" w:cs="Times New Roman"/>
          <w:sz w:val="24"/>
          <w:szCs w:val="24"/>
        </w:rPr>
        <w:t>și m</w:t>
      </w:r>
      <w:r w:rsidRPr="00E87FF2">
        <w:rPr>
          <w:rFonts w:ascii="Times New Roman" w:hAnsi="Times New Roman" w:cs="Times New Roman"/>
          <w:sz w:val="24"/>
          <w:szCs w:val="24"/>
        </w:rPr>
        <w:t>)</w:t>
      </w:r>
      <w:r w:rsidR="00BF406F" w:rsidRPr="00E87FF2">
        <w:rPr>
          <w:rFonts w:ascii="Times New Roman" w:hAnsi="Times New Roman" w:cs="Times New Roman"/>
          <w:sz w:val="24"/>
          <w:szCs w:val="24"/>
        </w:rPr>
        <w:t>.”</w:t>
      </w:r>
    </w:p>
    <w:p w14:paraId="708D8F9B" w14:textId="77777777" w:rsidR="005B6B3E" w:rsidRPr="00E87FF2" w:rsidRDefault="005B6B3E" w:rsidP="00705B8C">
      <w:pPr>
        <w:autoSpaceDE w:val="0"/>
        <w:spacing w:after="0" w:line="276" w:lineRule="auto"/>
        <w:jc w:val="both"/>
        <w:rPr>
          <w:rFonts w:ascii="Times New Roman" w:hAnsi="Times New Roman" w:cs="Times New Roman"/>
          <w:sz w:val="24"/>
          <w:szCs w:val="24"/>
        </w:rPr>
      </w:pPr>
    </w:p>
    <w:p w14:paraId="325B3508" w14:textId="77777777" w:rsidR="00742DE7" w:rsidRPr="00E87FF2" w:rsidRDefault="00742DE7" w:rsidP="00234073">
      <w:pPr>
        <w:pStyle w:val="ListParagraph"/>
        <w:numPr>
          <w:ilvl w:val="0"/>
          <w:numId w:val="21"/>
        </w:numPr>
        <w:autoSpaceDE w:val="0"/>
        <w:spacing w:after="0" w:line="276" w:lineRule="auto"/>
        <w:ind w:left="0" w:firstLine="1065"/>
        <w:jc w:val="both"/>
        <w:rPr>
          <w:rFonts w:ascii="Times New Roman" w:hAnsi="Times New Roman"/>
          <w:b/>
          <w:sz w:val="24"/>
          <w:szCs w:val="24"/>
        </w:rPr>
      </w:pPr>
      <w:r w:rsidRPr="00E87FF2">
        <w:rPr>
          <w:rFonts w:ascii="Times New Roman" w:hAnsi="Times New Roman"/>
          <w:b/>
          <w:sz w:val="24"/>
          <w:szCs w:val="24"/>
        </w:rPr>
        <w:t>La articolul 116</w:t>
      </w:r>
      <w:r w:rsidR="003A78FE" w:rsidRPr="00E87FF2">
        <w:rPr>
          <w:rFonts w:ascii="Times New Roman" w:hAnsi="Times New Roman"/>
          <w:b/>
          <w:sz w:val="24"/>
          <w:szCs w:val="24"/>
        </w:rPr>
        <w:t>,</w:t>
      </w:r>
      <w:r w:rsidRPr="00E87FF2">
        <w:rPr>
          <w:rFonts w:ascii="Times New Roman" w:hAnsi="Times New Roman"/>
          <w:b/>
          <w:sz w:val="24"/>
          <w:szCs w:val="24"/>
        </w:rPr>
        <w:t xml:space="preserve"> alineatele (1) și  (2) se modifică și vor avea următorul cuprins:</w:t>
      </w:r>
    </w:p>
    <w:p w14:paraId="700E5456" w14:textId="4C1DB14B" w:rsidR="00742DE7" w:rsidRPr="00E87FF2" w:rsidRDefault="00742DE7" w:rsidP="00705B8C">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lang w:eastAsia="ro-RO"/>
        </w:rPr>
        <w:t xml:space="preserve">    "(1) Contribuabilii care realizează venituri din alte surse</w:t>
      </w:r>
      <w:r w:rsidR="004A09CE" w:rsidRPr="00E87FF2">
        <w:rPr>
          <w:rFonts w:ascii="Times New Roman" w:hAnsi="Times New Roman" w:cs="Times New Roman"/>
          <w:sz w:val="24"/>
          <w:szCs w:val="24"/>
          <w:lang w:eastAsia="ro-RO"/>
        </w:rPr>
        <w:t xml:space="preserve"> </w:t>
      </w:r>
      <w:r w:rsidRPr="00E87FF2">
        <w:rPr>
          <w:rFonts w:ascii="Times New Roman" w:hAnsi="Times New Roman" w:cs="Times New Roman"/>
          <w:sz w:val="24"/>
          <w:szCs w:val="24"/>
          <w:lang w:eastAsia="ro-RO"/>
        </w:rPr>
        <w:t xml:space="preserve"> </w:t>
      </w:r>
      <w:r w:rsidR="000A554B" w:rsidRPr="00E87FF2">
        <w:rPr>
          <w:rFonts w:ascii="Times New Roman" w:hAnsi="Times New Roman" w:cs="Times New Roman"/>
          <w:iCs/>
          <w:sz w:val="24"/>
          <w:szCs w:val="24"/>
          <w:lang w:eastAsia="ro-RO"/>
        </w:rPr>
        <w:t xml:space="preserve">identificate ca fiind impozabile, altele decat cele </w:t>
      </w:r>
      <w:r w:rsidR="000A554B" w:rsidRPr="00E87FF2">
        <w:rPr>
          <w:rFonts w:ascii="Times New Roman" w:hAnsi="Times New Roman" w:cs="Times New Roman"/>
          <w:sz w:val="24"/>
          <w:szCs w:val="24"/>
          <w:lang w:eastAsia="ro-RO"/>
        </w:rPr>
        <w:t>prevăzute la art. 115 alin. (1)</w:t>
      </w:r>
      <w:r w:rsidRPr="00E87FF2">
        <w:rPr>
          <w:rFonts w:ascii="Times New Roman" w:hAnsi="Times New Roman" w:cs="Times New Roman"/>
          <w:sz w:val="24"/>
          <w:szCs w:val="24"/>
          <w:lang w:eastAsia="ro-RO"/>
        </w:rPr>
        <w:t>, precum şi ce</w:t>
      </w:r>
      <w:r w:rsidR="00CA4BB2" w:rsidRPr="00E87FF2">
        <w:rPr>
          <w:rFonts w:ascii="Times New Roman" w:hAnsi="Times New Roman" w:cs="Times New Roman"/>
          <w:sz w:val="24"/>
          <w:szCs w:val="24"/>
          <w:lang w:eastAsia="ro-RO"/>
        </w:rPr>
        <w:t>le</w:t>
      </w:r>
      <w:r w:rsidRPr="00E87FF2">
        <w:rPr>
          <w:rFonts w:ascii="Times New Roman" w:hAnsi="Times New Roman" w:cs="Times New Roman"/>
          <w:sz w:val="24"/>
          <w:szCs w:val="24"/>
          <w:lang w:eastAsia="ro-RO"/>
        </w:rPr>
        <w:t xml:space="preserve"> prevăzu</w:t>
      </w:r>
      <w:r w:rsidR="00CA4BB2" w:rsidRPr="00E87FF2">
        <w:rPr>
          <w:rFonts w:ascii="Times New Roman" w:hAnsi="Times New Roman" w:cs="Times New Roman"/>
          <w:sz w:val="24"/>
          <w:szCs w:val="24"/>
          <w:lang w:eastAsia="ro-RO"/>
        </w:rPr>
        <w:t>te</w:t>
      </w:r>
      <w:r w:rsidRPr="00E87FF2">
        <w:rPr>
          <w:rFonts w:ascii="Times New Roman" w:hAnsi="Times New Roman" w:cs="Times New Roman"/>
          <w:sz w:val="24"/>
          <w:szCs w:val="24"/>
          <w:lang w:eastAsia="ro-RO"/>
        </w:rPr>
        <w:t xml:space="preserve"> la art. 114 alin. (2) lit. l) </w:t>
      </w:r>
      <w:r w:rsidR="00EB6C30" w:rsidRPr="00E87FF2">
        <w:rPr>
          <w:rFonts w:ascii="Times New Roman" w:hAnsi="Times New Roman" w:cs="Times New Roman"/>
          <w:sz w:val="24"/>
          <w:szCs w:val="24"/>
          <w:lang w:eastAsia="ro-RO"/>
        </w:rPr>
        <w:t xml:space="preserve">și m) </w:t>
      </w:r>
      <w:r w:rsidRPr="00E87FF2">
        <w:rPr>
          <w:rFonts w:ascii="Times New Roman" w:hAnsi="Times New Roman" w:cs="Times New Roman"/>
          <w:sz w:val="24"/>
          <w:szCs w:val="24"/>
          <w:lang w:eastAsia="ro-RO"/>
        </w:rPr>
        <w:t>au obligaţia de a depune declaraţia privind venitul realizat la organul fiscal competent, pentru fiecare an fiscal, până la data de 25 mai inclusiv a anului următor celui de realizare a venitului.</w:t>
      </w:r>
    </w:p>
    <w:p w14:paraId="70C65EAD" w14:textId="77777777" w:rsidR="00742DE7" w:rsidRPr="00E87FF2" w:rsidRDefault="00742DE7" w:rsidP="00705B8C">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lang w:eastAsia="ro-RO"/>
        </w:rPr>
        <w:t xml:space="preserve">     </w:t>
      </w:r>
      <w:r w:rsidRPr="00E87FF2">
        <w:rPr>
          <w:rFonts w:ascii="Times New Roman" w:hAnsi="Times New Roman" w:cs="Times New Roman"/>
          <w:sz w:val="24"/>
          <w:szCs w:val="24"/>
        </w:rPr>
        <w:t>(2) Impozitul pe venit datorat se calculează de către organul fiscal competent, pe baza declaraţiei privind venitul realizat, prin aplicarea cotei de 10% asupra:</w:t>
      </w:r>
    </w:p>
    <w:p w14:paraId="052B015F" w14:textId="77777777" w:rsidR="00742DE7" w:rsidRPr="00E87FF2" w:rsidRDefault="00742DE7"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a) venitului brut, în cazul veniturilor din alte surse pentru care contribuabilii au obligaţia depunerii declaraţiei privind venitul realizat, altele decât cele prevăzute la art. 114 alin. (2) lit. l);</w:t>
      </w:r>
    </w:p>
    <w:p w14:paraId="5DE049FD" w14:textId="77777777" w:rsidR="00742DE7" w:rsidRPr="00E87FF2" w:rsidRDefault="00742DE7"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b) venitului impozabil determinat ca diferenţă între veniturile şi cheltuielile aferente tuturor operaţiunilor efectuate în cursul anului fiscal, în cazul veniturilor din alte surse prevăzute la art. 114 alin. (2) lit. l).”</w:t>
      </w:r>
    </w:p>
    <w:p w14:paraId="00835CC2" w14:textId="77777777" w:rsidR="00742DE7" w:rsidRPr="00E87FF2" w:rsidRDefault="00742DE7" w:rsidP="00705B8C">
      <w:pPr>
        <w:autoSpaceDE w:val="0"/>
        <w:spacing w:after="0" w:line="276" w:lineRule="auto"/>
        <w:jc w:val="both"/>
        <w:rPr>
          <w:rFonts w:ascii="Times New Roman" w:hAnsi="Times New Roman" w:cs="Times New Roman"/>
          <w:sz w:val="24"/>
          <w:szCs w:val="24"/>
        </w:rPr>
      </w:pPr>
    </w:p>
    <w:p w14:paraId="4A8A3CE4" w14:textId="77777777" w:rsidR="00742DE7" w:rsidRPr="00E87FF2" w:rsidRDefault="00742DE7" w:rsidP="00234073">
      <w:pPr>
        <w:pStyle w:val="ListParagraph"/>
        <w:numPr>
          <w:ilvl w:val="0"/>
          <w:numId w:val="21"/>
        </w:numPr>
        <w:autoSpaceDE w:val="0"/>
        <w:spacing w:after="0" w:line="276" w:lineRule="auto"/>
        <w:ind w:left="0" w:firstLine="1065"/>
        <w:jc w:val="both"/>
        <w:rPr>
          <w:rFonts w:ascii="Times New Roman" w:hAnsi="Times New Roman"/>
          <w:sz w:val="24"/>
          <w:szCs w:val="24"/>
        </w:rPr>
      </w:pPr>
      <w:r w:rsidRPr="00E87FF2">
        <w:rPr>
          <w:rFonts w:ascii="Times New Roman" w:hAnsi="Times New Roman"/>
          <w:b/>
          <w:sz w:val="24"/>
          <w:szCs w:val="24"/>
        </w:rPr>
        <w:t>La articolul 123</w:t>
      </w:r>
      <w:r w:rsidR="00EB6C30" w:rsidRPr="00E87FF2">
        <w:rPr>
          <w:rFonts w:ascii="Times New Roman" w:hAnsi="Times New Roman"/>
          <w:b/>
          <w:sz w:val="24"/>
          <w:szCs w:val="24"/>
        </w:rPr>
        <w:t>,</w:t>
      </w:r>
      <w:r w:rsidRPr="00E87FF2">
        <w:rPr>
          <w:rFonts w:ascii="Times New Roman" w:hAnsi="Times New Roman"/>
          <w:b/>
          <w:sz w:val="24"/>
          <w:szCs w:val="24"/>
        </w:rPr>
        <w:t xml:space="preserve"> </w:t>
      </w:r>
      <w:r w:rsidR="00EB6C30" w:rsidRPr="00E87FF2">
        <w:rPr>
          <w:rFonts w:ascii="Times New Roman" w:hAnsi="Times New Roman"/>
          <w:b/>
          <w:sz w:val="24"/>
          <w:szCs w:val="24"/>
        </w:rPr>
        <w:t xml:space="preserve">prima tează a alineatului </w:t>
      </w:r>
      <w:r w:rsidRPr="00E87FF2">
        <w:rPr>
          <w:rFonts w:ascii="Times New Roman" w:hAnsi="Times New Roman"/>
          <w:b/>
          <w:sz w:val="24"/>
          <w:szCs w:val="24"/>
        </w:rPr>
        <w:t>(1) se modifică și va avea următorul cuprins:</w:t>
      </w:r>
    </w:p>
    <w:p w14:paraId="344EDC6F" w14:textId="77777777" w:rsidR="00965F0E" w:rsidRPr="00E87FF2" w:rsidRDefault="00742DE7" w:rsidP="00705B8C">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rPr>
        <w:t xml:space="preserve">„ (1) </w:t>
      </w:r>
      <w:r w:rsidR="00965F0E" w:rsidRPr="00E87FF2">
        <w:rPr>
          <w:rFonts w:ascii="Times New Roman" w:hAnsi="Times New Roman" w:cs="Times New Roman"/>
          <w:sz w:val="24"/>
          <w:szCs w:val="24"/>
          <w:lang w:eastAsia="ro-RO"/>
        </w:rPr>
        <w:t>Impozitul anual datorat se stabileşte de organul fiscal competent pe baza declaraţiei privind venitul realizat, prin aplicarea cotei de 10% asupra fiecăruia dintre următoarele:</w:t>
      </w:r>
    </w:p>
    <w:p w14:paraId="506B58F4" w14:textId="77777777" w:rsidR="00742DE7" w:rsidRPr="00E87FF2" w:rsidRDefault="00965F0E" w:rsidP="00705B8C">
      <w:pPr>
        <w:suppressAutoHyphens w:val="0"/>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lang w:eastAsia="ro-RO"/>
        </w:rPr>
        <w:t xml:space="preserve">    </w:t>
      </w:r>
      <w:r w:rsidR="00EB6C30" w:rsidRPr="00E87FF2">
        <w:rPr>
          <w:rFonts w:ascii="Times New Roman" w:hAnsi="Times New Roman" w:cs="Times New Roman"/>
          <w:sz w:val="24"/>
          <w:szCs w:val="24"/>
          <w:lang w:eastAsia="ro-RO"/>
        </w:rPr>
        <w:t>(...)</w:t>
      </w:r>
      <w:r w:rsidR="00742DE7" w:rsidRPr="00E87FF2">
        <w:rPr>
          <w:rFonts w:ascii="Times New Roman" w:hAnsi="Times New Roman" w:cs="Times New Roman"/>
          <w:sz w:val="24"/>
          <w:szCs w:val="24"/>
          <w:lang w:eastAsia="ro-RO"/>
        </w:rPr>
        <w:t>.</w:t>
      </w:r>
      <w:r w:rsidR="00742DE7" w:rsidRPr="00E87FF2">
        <w:rPr>
          <w:rFonts w:ascii="Times New Roman" w:hAnsi="Times New Roman" w:cs="Times New Roman"/>
          <w:sz w:val="24"/>
          <w:szCs w:val="24"/>
        </w:rPr>
        <w:t xml:space="preserve"> ”</w:t>
      </w:r>
    </w:p>
    <w:p w14:paraId="59E3A3E1" w14:textId="77777777" w:rsidR="000B4850" w:rsidRPr="00E87FF2" w:rsidRDefault="000B4850" w:rsidP="00705B8C">
      <w:pPr>
        <w:suppressAutoHyphens w:val="0"/>
        <w:autoSpaceDE w:val="0"/>
        <w:autoSpaceDN w:val="0"/>
        <w:adjustRightInd w:val="0"/>
        <w:spacing w:after="0" w:line="276" w:lineRule="auto"/>
        <w:jc w:val="both"/>
        <w:rPr>
          <w:rFonts w:ascii="Times New Roman" w:hAnsi="Times New Roman" w:cs="Times New Roman"/>
          <w:sz w:val="24"/>
          <w:szCs w:val="24"/>
        </w:rPr>
      </w:pPr>
    </w:p>
    <w:p w14:paraId="0D12DF95" w14:textId="34CDA023" w:rsidR="000B4850" w:rsidRPr="00E87FF2" w:rsidRDefault="000B4850" w:rsidP="00E87FF2">
      <w:pPr>
        <w:pStyle w:val="ListParagraph"/>
        <w:numPr>
          <w:ilvl w:val="0"/>
          <w:numId w:val="21"/>
        </w:numPr>
        <w:autoSpaceDE w:val="0"/>
        <w:spacing w:after="0" w:line="276" w:lineRule="auto"/>
        <w:ind w:left="0" w:firstLine="1065"/>
        <w:jc w:val="both"/>
        <w:rPr>
          <w:rFonts w:ascii="Times New Roman" w:hAnsi="Times New Roman"/>
          <w:sz w:val="24"/>
          <w:szCs w:val="24"/>
        </w:rPr>
      </w:pPr>
      <w:r w:rsidRPr="00E87FF2">
        <w:rPr>
          <w:rFonts w:ascii="Times New Roman" w:hAnsi="Times New Roman"/>
          <w:b/>
          <w:sz w:val="24"/>
          <w:szCs w:val="24"/>
        </w:rPr>
        <w:t>La articolul 132, alineatul (2) se modifică și va avea următorul cuprins:</w:t>
      </w:r>
    </w:p>
    <w:p w14:paraId="1A67C82C" w14:textId="2A277253" w:rsidR="000B4850" w:rsidRPr="00E87FF2" w:rsidRDefault="000B4850" w:rsidP="000B4850">
      <w:pPr>
        <w:suppressAutoHyphens w:val="0"/>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iCs/>
          <w:sz w:val="24"/>
          <w:szCs w:val="24"/>
          <w:lang w:eastAsia="ro-RO"/>
        </w:rPr>
        <w:t xml:space="preserve"> „ (2) Plătitorii de venituri cu regim de reţinere la sursă a impozitelor au obligaţia să depună o declaraţie privind calcularea şi reţinerea impozitului pentru fiecare beneficiar de venit la organul </w:t>
      </w:r>
      <w:r w:rsidRPr="00E87FF2">
        <w:rPr>
          <w:rFonts w:ascii="Times New Roman" w:hAnsi="Times New Roman" w:cs="Times New Roman"/>
          <w:iCs/>
          <w:sz w:val="24"/>
          <w:szCs w:val="24"/>
          <w:lang w:eastAsia="ro-RO"/>
        </w:rPr>
        <w:lastRenderedPageBreak/>
        <w:t xml:space="preserve">fiscal competent, până în ultima zi a lunii februarie inclusiv a anului curent pentru anul expirat, cu excepţia plătitorilor de venituri din salarii şi asimilate salariilor, din valorificarea sub orice formă a drepturilor de proprietate intelectuală, din arendare, precum şi a persoanelor juridice care au obligaţia calculării, reţinerii şi plăţii impozitului datorat de persoana fizică potrivit </w:t>
      </w:r>
      <w:r w:rsidRPr="00E87FF2">
        <w:rPr>
          <w:rFonts w:ascii="Times New Roman" w:hAnsi="Times New Roman" w:cs="Times New Roman"/>
          <w:iCs/>
          <w:sz w:val="24"/>
          <w:szCs w:val="24"/>
          <w:u w:val="single"/>
          <w:lang w:eastAsia="ro-RO"/>
        </w:rPr>
        <w:t>art. 125</w:t>
      </w:r>
      <w:r w:rsidRPr="00E87FF2">
        <w:rPr>
          <w:rFonts w:ascii="Times New Roman" w:hAnsi="Times New Roman" w:cs="Times New Roman"/>
          <w:iCs/>
          <w:sz w:val="24"/>
          <w:szCs w:val="24"/>
          <w:lang w:eastAsia="ro-RO"/>
        </w:rPr>
        <w:t xml:space="preserve"> alin. (8) - (9), care au obligaţia depunerii Declaraţiei privind obligaţiile de plată a contribuţiilor sociale, impozitului pe venit şi evidenţa nominală a persoanelor asigurate pentru fiecare beneficiar de venit.”</w:t>
      </w:r>
    </w:p>
    <w:p w14:paraId="41405F2F" w14:textId="77777777" w:rsidR="00742DE7" w:rsidRPr="00E87FF2" w:rsidRDefault="00742DE7" w:rsidP="000B4850">
      <w:pPr>
        <w:autoSpaceDE w:val="0"/>
        <w:spacing w:after="0" w:line="276" w:lineRule="auto"/>
        <w:jc w:val="both"/>
        <w:rPr>
          <w:rFonts w:ascii="Times New Roman" w:hAnsi="Times New Roman" w:cs="Times New Roman"/>
          <w:sz w:val="24"/>
          <w:szCs w:val="24"/>
        </w:rPr>
      </w:pPr>
    </w:p>
    <w:p w14:paraId="5D90600B" w14:textId="77777777" w:rsidR="00742DE7" w:rsidRPr="00E87FF2" w:rsidRDefault="00742DE7" w:rsidP="00E87FF2">
      <w:pPr>
        <w:pStyle w:val="ListParagraph"/>
        <w:numPr>
          <w:ilvl w:val="0"/>
          <w:numId w:val="21"/>
        </w:numPr>
        <w:autoSpaceDE w:val="0"/>
        <w:spacing w:after="0" w:line="276" w:lineRule="auto"/>
        <w:ind w:left="0" w:firstLine="1065"/>
        <w:jc w:val="both"/>
        <w:rPr>
          <w:rFonts w:ascii="Times New Roman" w:hAnsi="Times New Roman"/>
          <w:sz w:val="24"/>
          <w:szCs w:val="24"/>
        </w:rPr>
      </w:pPr>
      <w:r w:rsidRPr="00E87FF2">
        <w:rPr>
          <w:rFonts w:ascii="Times New Roman" w:hAnsi="Times New Roman"/>
          <w:b/>
          <w:sz w:val="24"/>
          <w:szCs w:val="24"/>
        </w:rPr>
        <w:t>La articolul 130</w:t>
      </w:r>
      <w:r w:rsidR="002006A8" w:rsidRPr="00E87FF2">
        <w:rPr>
          <w:rFonts w:ascii="Times New Roman" w:hAnsi="Times New Roman"/>
          <w:b/>
          <w:sz w:val="24"/>
          <w:szCs w:val="24"/>
        </w:rPr>
        <w:t>,</w:t>
      </w:r>
      <w:r w:rsidRPr="00E87FF2">
        <w:rPr>
          <w:rFonts w:ascii="Times New Roman" w:hAnsi="Times New Roman"/>
          <w:b/>
          <w:sz w:val="24"/>
          <w:szCs w:val="24"/>
        </w:rPr>
        <w:t xml:space="preserve"> alineatul (3) se modifică și va avea următorul cuprins:</w:t>
      </w:r>
    </w:p>
    <w:p w14:paraId="06C17B43" w14:textId="77777777" w:rsidR="00742DE7" w:rsidRPr="00E87FF2" w:rsidRDefault="00742DE7" w:rsidP="00705B8C">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lang w:eastAsia="ro-RO"/>
        </w:rPr>
        <w:t xml:space="preserve">    </w:t>
      </w:r>
      <w:r w:rsidRPr="00E87FF2">
        <w:rPr>
          <w:rFonts w:ascii="Times New Roman" w:hAnsi="Times New Roman" w:cs="Times New Roman"/>
          <w:sz w:val="24"/>
          <w:szCs w:val="24"/>
        </w:rPr>
        <w:t xml:space="preserve">„ </w:t>
      </w:r>
      <w:r w:rsidRPr="00E87FF2">
        <w:rPr>
          <w:rFonts w:ascii="Times New Roman" w:hAnsi="Times New Roman" w:cs="Times New Roman"/>
          <w:sz w:val="24"/>
          <w:szCs w:val="24"/>
          <w:lang w:eastAsia="ro-RO"/>
        </w:rPr>
        <w:t>(3) Pentru veniturile obţinute din străinătate de natura celor obţinute din România şi neimpozabile/scutite în conformitate cu prevederile prezentului titlu se aplică acelaşi tratament fiscal ca şi pentru cele obţinute din România.</w:t>
      </w:r>
      <w:r w:rsidRPr="00E87FF2">
        <w:rPr>
          <w:rFonts w:ascii="Times New Roman" w:hAnsi="Times New Roman" w:cs="Times New Roman"/>
          <w:sz w:val="24"/>
          <w:szCs w:val="24"/>
        </w:rPr>
        <w:t xml:space="preserve"> ”</w:t>
      </w:r>
    </w:p>
    <w:p w14:paraId="47A27715" w14:textId="77777777" w:rsidR="00742DE7" w:rsidRPr="00E87FF2" w:rsidRDefault="00345F1B" w:rsidP="00705B8C">
      <w:pPr>
        <w:tabs>
          <w:tab w:val="left" w:pos="6798"/>
        </w:tabs>
        <w:autoSpaceDE w:val="0"/>
        <w:spacing w:after="0" w:line="276" w:lineRule="auto"/>
        <w:ind w:firstLine="708"/>
        <w:jc w:val="both"/>
        <w:rPr>
          <w:rFonts w:ascii="Times New Roman" w:hAnsi="Times New Roman" w:cs="Times New Roman"/>
          <w:sz w:val="24"/>
          <w:szCs w:val="24"/>
        </w:rPr>
      </w:pPr>
      <w:r w:rsidRPr="00E87FF2">
        <w:rPr>
          <w:rFonts w:ascii="Times New Roman" w:hAnsi="Times New Roman" w:cs="Times New Roman"/>
          <w:b/>
          <w:bCs/>
          <w:sz w:val="24"/>
          <w:szCs w:val="24"/>
          <w:shd w:val="clear" w:color="auto" w:fill="FFFFFF"/>
        </w:rPr>
        <w:tab/>
      </w:r>
    </w:p>
    <w:p w14:paraId="3EBF2DE1" w14:textId="77777777" w:rsidR="00742DE7" w:rsidRPr="00E87FF2" w:rsidRDefault="00742DE7" w:rsidP="00E87FF2">
      <w:pPr>
        <w:pStyle w:val="ListParagraph"/>
        <w:numPr>
          <w:ilvl w:val="0"/>
          <w:numId w:val="21"/>
        </w:numPr>
        <w:autoSpaceDE w:val="0"/>
        <w:spacing w:after="0" w:line="276" w:lineRule="auto"/>
        <w:ind w:left="0" w:firstLine="1065"/>
        <w:jc w:val="both"/>
        <w:rPr>
          <w:rFonts w:ascii="Times New Roman" w:hAnsi="Times New Roman"/>
          <w:sz w:val="24"/>
          <w:szCs w:val="24"/>
        </w:rPr>
      </w:pPr>
      <w:r w:rsidRPr="00E87FF2">
        <w:rPr>
          <w:rFonts w:ascii="Times New Roman" w:hAnsi="Times New Roman"/>
          <w:b/>
          <w:sz w:val="24"/>
          <w:szCs w:val="24"/>
        </w:rPr>
        <w:t xml:space="preserve">La articolul 133 după alineatul (8), se introduc </w:t>
      </w:r>
      <w:r w:rsidR="005E1656" w:rsidRPr="00E87FF2">
        <w:rPr>
          <w:rFonts w:ascii="Times New Roman" w:hAnsi="Times New Roman"/>
          <w:b/>
          <w:sz w:val="24"/>
          <w:szCs w:val="24"/>
        </w:rPr>
        <w:t xml:space="preserve">5 </w:t>
      </w:r>
      <w:r w:rsidRPr="00E87FF2">
        <w:rPr>
          <w:rFonts w:ascii="Times New Roman" w:hAnsi="Times New Roman"/>
          <w:b/>
          <w:sz w:val="24"/>
          <w:szCs w:val="24"/>
        </w:rPr>
        <w:t>noi alineate, alineatele (9) - (</w:t>
      </w:r>
      <w:r w:rsidR="002006A8" w:rsidRPr="00E87FF2">
        <w:rPr>
          <w:rFonts w:ascii="Times New Roman" w:hAnsi="Times New Roman"/>
          <w:b/>
          <w:sz w:val="24"/>
          <w:szCs w:val="24"/>
        </w:rPr>
        <w:t>1</w:t>
      </w:r>
      <w:r w:rsidR="005E1656" w:rsidRPr="00E87FF2">
        <w:rPr>
          <w:rFonts w:ascii="Times New Roman" w:hAnsi="Times New Roman"/>
          <w:b/>
          <w:sz w:val="24"/>
          <w:szCs w:val="24"/>
        </w:rPr>
        <w:t>3</w:t>
      </w:r>
      <w:r w:rsidRPr="00E87FF2">
        <w:rPr>
          <w:rFonts w:ascii="Times New Roman" w:hAnsi="Times New Roman"/>
          <w:b/>
          <w:sz w:val="24"/>
          <w:szCs w:val="24"/>
        </w:rPr>
        <w:t>), cu  următorul cuprins:</w:t>
      </w:r>
    </w:p>
    <w:p w14:paraId="474FF4FE" w14:textId="77777777" w:rsidR="00742DE7" w:rsidRPr="00E87FF2" w:rsidRDefault="00742DE7" w:rsidP="00705B8C">
      <w:pPr>
        <w:autoSpaceDE w:val="0"/>
        <w:spacing w:after="0" w:line="276" w:lineRule="auto"/>
        <w:ind w:firstLine="360"/>
        <w:jc w:val="both"/>
        <w:rPr>
          <w:rFonts w:ascii="Times New Roman" w:hAnsi="Times New Roman" w:cs="Times New Roman"/>
          <w:sz w:val="24"/>
          <w:szCs w:val="24"/>
        </w:rPr>
      </w:pPr>
      <w:r w:rsidRPr="00E87FF2">
        <w:rPr>
          <w:rFonts w:ascii="Times New Roman" w:hAnsi="Times New Roman" w:cs="Times New Roman"/>
          <w:sz w:val="24"/>
          <w:szCs w:val="24"/>
        </w:rPr>
        <w:tab/>
        <w:t>„(9) Pentru veniturile realizate în anul fiscal 2017, obligaţiile fiscale sunt cele în vigoare la data realizării venitului.</w:t>
      </w:r>
    </w:p>
    <w:p w14:paraId="61768F76" w14:textId="7652F75F" w:rsidR="00742DE7" w:rsidRPr="00E87FF2" w:rsidRDefault="00742DE7"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 xml:space="preserve">(10) Prevederile prezentului titlu se </w:t>
      </w:r>
      <w:r w:rsidR="00D25057" w:rsidRPr="00E87FF2">
        <w:rPr>
          <w:rFonts w:ascii="Times New Roman" w:hAnsi="Times New Roman" w:cs="Times New Roman"/>
          <w:sz w:val="24"/>
          <w:szCs w:val="24"/>
        </w:rPr>
        <w:t>aplic</w:t>
      </w:r>
      <w:r w:rsidR="00371745" w:rsidRPr="00E87FF2">
        <w:rPr>
          <w:rFonts w:ascii="Times New Roman" w:hAnsi="Times New Roman" w:cs="Times New Roman"/>
          <w:sz w:val="24"/>
          <w:szCs w:val="24"/>
        </w:rPr>
        <w:t>ă</w:t>
      </w:r>
      <w:r w:rsidR="00D25057" w:rsidRPr="00E87FF2">
        <w:rPr>
          <w:rFonts w:ascii="Times New Roman" w:hAnsi="Times New Roman" w:cs="Times New Roman"/>
          <w:sz w:val="24"/>
          <w:szCs w:val="24"/>
        </w:rPr>
        <w:t xml:space="preserve"> </w:t>
      </w:r>
      <w:r w:rsidRPr="00E87FF2">
        <w:rPr>
          <w:rFonts w:ascii="Times New Roman" w:hAnsi="Times New Roman" w:cs="Times New Roman"/>
          <w:sz w:val="24"/>
          <w:szCs w:val="24"/>
        </w:rPr>
        <w:t xml:space="preserve">pentru veniturile realizate şi cheltuielile efectuate de persoanele fizice începând cu data de 1 </w:t>
      </w:r>
      <w:r w:rsidR="008033BB" w:rsidRPr="00E87FF2">
        <w:rPr>
          <w:rFonts w:ascii="Times New Roman" w:hAnsi="Times New Roman" w:cs="Times New Roman"/>
          <w:sz w:val="24"/>
          <w:szCs w:val="24"/>
        </w:rPr>
        <w:t xml:space="preserve">ianuarie </w:t>
      </w:r>
      <w:r w:rsidRPr="00E87FF2">
        <w:rPr>
          <w:rFonts w:ascii="Times New Roman" w:hAnsi="Times New Roman" w:cs="Times New Roman"/>
          <w:sz w:val="24"/>
          <w:szCs w:val="24"/>
        </w:rPr>
        <w:t xml:space="preserve">2018. </w:t>
      </w:r>
    </w:p>
    <w:p w14:paraId="1C6A7DE2" w14:textId="2A332D57" w:rsidR="00742DE7" w:rsidRPr="00E87FF2" w:rsidRDefault="00742DE7"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(1</w:t>
      </w:r>
      <w:r w:rsidR="008033BB" w:rsidRPr="00E87FF2">
        <w:rPr>
          <w:rFonts w:ascii="Times New Roman" w:hAnsi="Times New Roman" w:cs="Times New Roman"/>
          <w:sz w:val="24"/>
          <w:szCs w:val="24"/>
        </w:rPr>
        <w:t>1</w:t>
      </w:r>
      <w:r w:rsidRPr="00E87FF2">
        <w:rPr>
          <w:rFonts w:ascii="Times New Roman" w:hAnsi="Times New Roman" w:cs="Times New Roman"/>
          <w:sz w:val="24"/>
          <w:szCs w:val="24"/>
        </w:rPr>
        <w:t xml:space="preserve">) </w:t>
      </w:r>
      <w:r w:rsidR="000B4850" w:rsidRPr="00E87FF2">
        <w:rPr>
          <w:rFonts w:ascii="Times New Roman" w:hAnsi="Times New Roman" w:cs="Times New Roman"/>
          <w:sz w:val="24"/>
          <w:szCs w:val="24"/>
        </w:rPr>
        <w:t>C</w:t>
      </w:r>
      <w:r w:rsidRPr="00E87FF2">
        <w:rPr>
          <w:rFonts w:ascii="Times New Roman" w:hAnsi="Times New Roman" w:cs="Times New Roman"/>
          <w:sz w:val="24"/>
          <w:szCs w:val="24"/>
        </w:rPr>
        <w:t xml:space="preserve">alificarea veniturilor din transferul unui număr mai mare de 2 autoturisme într-un an fiscal, prevăzută la art. 62 lit. m) punctul i), ca venituri din </w:t>
      </w:r>
      <w:r w:rsidR="002006A8" w:rsidRPr="00E87FF2">
        <w:rPr>
          <w:rFonts w:ascii="Times New Roman" w:hAnsi="Times New Roman" w:cs="Times New Roman"/>
          <w:sz w:val="24"/>
          <w:szCs w:val="24"/>
        </w:rPr>
        <w:t>alte surse</w:t>
      </w:r>
      <w:r w:rsidRPr="00E87FF2">
        <w:rPr>
          <w:rFonts w:ascii="Times New Roman" w:hAnsi="Times New Roman" w:cs="Times New Roman"/>
          <w:sz w:val="24"/>
          <w:szCs w:val="24"/>
        </w:rPr>
        <w:t xml:space="preserve">, se aplică numai pentru transferurile realizate </w:t>
      </w:r>
      <w:r w:rsidR="000B4850" w:rsidRPr="00E87FF2">
        <w:rPr>
          <w:rFonts w:ascii="Times New Roman" w:hAnsi="Times New Roman" w:cs="Times New Roman"/>
          <w:sz w:val="24"/>
          <w:szCs w:val="24"/>
        </w:rPr>
        <w:t xml:space="preserve">începând cu </w:t>
      </w:r>
      <w:r w:rsidRPr="00E87FF2">
        <w:rPr>
          <w:rFonts w:ascii="Times New Roman" w:hAnsi="Times New Roman" w:cs="Times New Roman"/>
          <w:sz w:val="24"/>
          <w:szCs w:val="24"/>
        </w:rPr>
        <w:t>data de 1 ianuarie</w:t>
      </w:r>
      <w:r w:rsidR="002E5677" w:rsidRPr="00E87FF2">
        <w:rPr>
          <w:rFonts w:ascii="Times New Roman" w:hAnsi="Times New Roman" w:cs="Times New Roman"/>
          <w:sz w:val="24"/>
          <w:szCs w:val="24"/>
        </w:rPr>
        <w:t xml:space="preserve"> 2018.</w:t>
      </w:r>
    </w:p>
    <w:p w14:paraId="3C6BFCAD" w14:textId="77777777" w:rsidR="00742DE7" w:rsidRPr="00E87FF2" w:rsidRDefault="00742DE7" w:rsidP="00705B8C">
      <w:pPr>
        <w:autoSpaceDE w:val="0"/>
        <w:spacing w:after="0" w:line="276" w:lineRule="auto"/>
        <w:ind w:firstLine="708"/>
        <w:jc w:val="both"/>
        <w:rPr>
          <w:rFonts w:ascii="Times New Roman" w:hAnsi="Times New Roman" w:cs="Times New Roman"/>
          <w:sz w:val="24"/>
          <w:szCs w:val="24"/>
        </w:rPr>
      </w:pPr>
      <w:r w:rsidRPr="00E87FF2">
        <w:rPr>
          <w:rFonts w:ascii="Times New Roman" w:hAnsi="Times New Roman" w:cs="Times New Roman"/>
          <w:sz w:val="24"/>
          <w:szCs w:val="24"/>
        </w:rPr>
        <w:t xml:space="preserve"> (1</w:t>
      </w:r>
      <w:r w:rsidR="008033BB" w:rsidRPr="00E87FF2">
        <w:rPr>
          <w:rFonts w:ascii="Times New Roman" w:hAnsi="Times New Roman" w:cs="Times New Roman"/>
          <w:sz w:val="24"/>
          <w:szCs w:val="24"/>
        </w:rPr>
        <w:t>2</w:t>
      </w:r>
      <w:r w:rsidRPr="00E87FF2">
        <w:rPr>
          <w:rFonts w:ascii="Times New Roman" w:hAnsi="Times New Roman" w:cs="Times New Roman"/>
          <w:sz w:val="24"/>
          <w:szCs w:val="24"/>
        </w:rPr>
        <w:t>) În cazul veniturilor din dobânzi pentru depozitele la termen/la vedere/conturi curente constituite, instrumentele de economisire dobândite, contractele civile încheiate, anterior datei de 1</w:t>
      </w:r>
      <w:r w:rsidR="008033BB" w:rsidRPr="00E87FF2">
        <w:rPr>
          <w:rFonts w:ascii="Times New Roman" w:hAnsi="Times New Roman" w:cs="Times New Roman"/>
          <w:sz w:val="24"/>
          <w:szCs w:val="24"/>
        </w:rPr>
        <w:t>ianuarie</w:t>
      </w:r>
      <w:r w:rsidRPr="00E87FF2">
        <w:rPr>
          <w:rFonts w:ascii="Times New Roman" w:hAnsi="Times New Roman" w:cs="Times New Roman"/>
          <w:sz w:val="24"/>
          <w:szCs w:val="24"/>
        </w:rPr>
        <w:t xml:space="preserve"> 2018, cota de impozit de 10% se aplică începând cu veniturile înregistrate în contul curent/de depozit/răscumpărate/plătite, începând cu această dată. </w:t>
      </w:r>
    </w:p>
    <w:p w14:paraId="15C94DD2" w14:textId="77777777" w:rsidR="00742DE7" w:rsidRPr="00E87FF2" w:rsidRDefault="00742DE7"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(1</w:t>
      </w:r>
      <w:r w:rsidR="005E1656" w:rsidRPr="00E87FF2">
        <w:rPr>
          <w:rFonts w:ascii="Times New Roman" w:hAnsi="Times New Roman" w:cs="Times New Roman"/>
          <w:sz w:val="24"/>
          <w:szCs w:val="24"/>
        </w:rPr>
        <w:t>3</w:t>
      </w:r>
      <w:r w:rsidRPr="00E87FF2">
        <w:rPr>
          <w:rFonts w:ascii="Times New Roman" w:hAnsi="Times New Roman" w:cs="Times New Roman"/>
          <w:sz w:val="24"/>
          <w:szCs w:val="24"/>
        </w:rPr>
        <w:t>) În cazul veniturilor din salarii și asimilate salariilor, precum și în cazul veniturilor din pensii, prevederile prezentului titlu se aplică începând cu veniturile aferente lunii</w:t>
      </w:r>
      <w:r w:rsidR="008033BB" w:rsidRPr="00E87FF2">
        <w:rPr>
          <w:rFonts w:ascii="Times New Roman" w:hAnsi="Times New Roman" w:cs="Times New Roman"/>
          <w:sz w:val="24"/>
          <w:szCs w:val="24"/>
        </w:rPr>
        <w:t xml:space="preserve"> ianuarie </w:t>
      </w:r>
      <w:r w:rsidRPr="00E87FF2">
        <w:rPr>
          <w:rFonts w:ascii="Times New Roman" w:hAnsi="Times New Roman" w:cs="Times New Roman"/>
          <w:sz w:val="24"/>
          <w:szCs w:val="24"/>
        </w:rPr>
        <w:t>2018 .</w:t>
      </w:r>
      <w:r w:rsidR="004F3BCB" w:rsidRPr="00E87FF2">
        <w:rPr>
          <w:rFonts w:ascii="Times New Roman" w:hAnsi="Times New Roman" w:cs="Times New Roman"/>
          <w:sz w:val="24"/>
          <w:szCs w:val="24"/>
        </w:rPr>
        <w:t>”</w:t>
      </w:r>
    </w:p>
    <w:p w14:paraId="66BB2403" w14:textId="77777777" w:rsidR="006D338A" w:rsidRPr="00E87FF2" w:rsidRDefault="00742DE7" w:rsidP="00705B8C">
      <w:pPr>
        <w:autoSpaceDE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r>
    </w:p>
    <w:p w14:paraId="3461862B" w14:textId="77777777" w:rsidR="006D338A" w:rsidRPr="00E87FF2" w:rsidRDefault="006D338A" w:rsidP="00705B8C">
      <w:pPr>
        <w:autoSpaceDE w:val="0"/>
        <w:spacing w:after="0" w:line="276" w:lineRule="auto"/>
        <w:jc w:val="both"/>
        <w:rPr>
          <w:rFonts w:ascii="Times New Roman" w:hAnsi="Times New Roman" w:cs="Times New Roman"/>
          <w:sz w:val="24"/>
          <w:szCs w:val="24"/>
        </w:rPr>
      </w:pPr>
    </w:p>
    <w:p w14:paraId="1C64FBDC" w14:textId="77777777" w:rsidR="005B60C8" w:rsidRPr="00E87FF2" w:rsidRDefault="00967507" w:rsidP="00705B8C">
      <w:pPr>
        <w:spacing w:line="276" w:lineRule="auto"/>
        <w:jc w:val="both"/>
        <w:rPr>
          <w:rFonts w:ascii="Times New Roman" w:hAnsi="Times New Roman" w:cs="Times New Roman"/>
          <w:sz w:val="24"/>
          <w:szCs w:val="24"/>
        </w:rPr>
      </w:pPr>
      <w:r w:rsidRPr="00E87FF2">
        <w:rPr>
          <w:rFonts w:ascii="Times New Roman" w:hAnsi="Times New Roman" w:cs="Times New Roman"/>
          <w:b/>
          <w:sz w:val="24"/>
          <w:szCs w:val="24"/>
        </w:rPr>
        <w:tab/>
      </w:r>
      <w:r w:rsidR="005B60C8" w:rsidRPr="00E87FF2">
        <w:rPr>
          <w:rFonts w:ascii="Times New Roman" w:hAnsi="Times New Roman" w:cs="Times New Roman"/>
          <w:b/>
          <w:sz w:val="24"/>
          <w:szCs w:val="24"/>
        </w:rPr>
        <w:t>Titlul V - Contribuţii sociale obligatorii</w:t>
      </w:r>
    </w:p>
    <w:p w14:paraId="691EF166" w14:textId="7C024678" w:rsidR="005B60C8" w:rsidRPr="00E87FF2" w:rsidRDefault="003F28CD" w:rsidP="00E87FF2">
      <w:pPr>
        <w:pStyle w:val="ListParagraph"/>
        <w:numPr>
          <w:ilvl w:val="0"/>
          <w:numId w:val="21"/>
        </w:numPr>
        <w:autoSpaceDE w:val="0"/>
        <w:spacing w:after="0" w:line="276" w:lineRule="auto"/>
        <w:ind w:left="0" w:firstLine="993"/>
        <w:jc w:val="both"/>
        <w:rPr>
          <w:rFonts w:ascii="Times New Roman" w:hAnsi="Times New Roman"/>
          <w:b/>
          <w:sz w:val="24"/>
          <w:szCs w:val="24"/>
        </w:rPr>
      </w:pPr>
      <w:r w:rsidRPr="00E87FF2">
        <w:rPr>
          <w:rFonts w:ascii="Times New Roman" w:hAnsi="Times New Roman"/>
          <w:b/>
          <w:sz w:val="24"/>
          <w:szCs w:val="24"/>
        </w:rPr>
        <w:t>La articolul  137</w:t>
      </w:r>
      <w:r w:rsidR="005B60C8" w:rsidRPr="00E87FF2">
        <w:rPr>
          <w:rFonts w:ascii="Times New Roman" w:hAnsi="Times New Roman"/>
          <w:b/>
          <w:sz w:val="24"/>
          <w:szCs w:val="24"/>
        </w:rPr>
        <w:t xml:space="preserve"> </w:t>
      </w:r>
      <w:r w:rsidRPr="00E87FF2">
        <w:rPr>
          <w:rFonts w:ascii="Times New Roman" w:hAnsi="Times New Roman"/>
          <w:b/>
          <w:sz w:val="24"/>
          <w:szCs w:val="24"/>
        </w:rPr>
        <w:t xml:space="preserve">alineatul (1), </w:t>
      </w:r>
      <w:r w:rsidR="00D25057" w:rsidRPr="00E87FF2">
        <w:rPr>
          <w:rFonts w:ascii="Times New Roman" w:hAnsi="Times New Roman"/>
          <w:b/>
          <w:sz w:val="24"/>
          <w:szCs w:val="24"/>
        </w:rPr>
        <w:t>partea introductivă</w:t>
      </w:r>
      <w:r w:rsidR="00720DF5" w:rsidRPr="00E87FF2">
        <w:rPr>
          <w:rFonts w:ascii="Times New Roman" w:hAnsi="Times New Roman"/>
          <w:b/>
          <w:sz w:val="24"/>
          <w:szCs w:val="24"/>
        </w:rPr>
        <w:t xml:space="preserve"> </w:t>
      </w:r>
      <w:r w:rsidR="005B60C8" w:rsidRPr="00E87FF2">
        <w:rPr>
          <w:rFonts w:ascii="Times New Roman" w:hAnsi="Times New Roman"/>
          <w:b/>
          <w:sz w:val="24"/>
          <w:szCs w:val="24"/>
        </w:rPr>
        <w:t xml:space="preserve">se modifică și </w:t>
      </w:r>
      <w:r w:rsidR="00864541" w:rsidRPr="00E87FF2">
        <w:rPr>
          <w:rFonts w:ascii="Times New Roman" w:hAnsi="Times New Roman"/>
          <w:b/>
          <w:sz w:val="24"/>
          <w:szCs w:val="24"/>
        </w:rPr>
        <w:t xml:space="preserve">va </w:t>
      </w:r>
      <w:r w:rsidR="005B60C8" w:rsidRPr="00E87FF2">
        <w:rPr>
          <w:rFonts w:ascii="Times New Roman" w:hAnsi="Times New Roman"/>
          <w:b/>
          <w:sz w:val="24"/>
          <w:szCs w:val="24"/>
        </w:rPr>
        <w:t>avea următorul cuprins:</w:t>
      </w:r>
    </w:p>
    <w:p w14:paraId="3CFD5DD8" w14:textId="03CB1392"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(1) Contribuabilii/Plătitorii de venit la sistemul public de pensii, prevăzuţi la art. 136, datorează, după caz, contribuţia de asigurări sociale pentru următoarele categorii de venituri realizate din România şi din afara României, cu respectarea legislaţiei europene aplicabile în domeniul securităţii sociale, precum şi a acordurilor privind sistemele de securitate socială la care România este parte, pentru care există obligația declarării în România:</w:t>
      </w:r>
      <w:r w:rsidR="00864541" w:rsidRPr="00E87FF2">
        <w:rPr>
          <w:rFonts w:ascii="Times New Roman" w:hAnsi="Times New Roman" w:cs="Times New Roman"/>
          <w:sz w:val="24"/>
          <w:szCs w:val="24"/>
        </w:rPr>
        <w:t xml:space="preserve"> </w:t>
      </w:r>
      <w:r w:rsidRPr="00E87FF2">
        <w:rPr>
          <w:rFonts w:ascii="Times New Roman" w:hAnsi="Times New Roman" w:cs="Times New Roman"/>
          <w:sz w:val="24"/>
          <w:szCs w:val="24"/>
        </w:rPr>
        <w:t>(...)</w:t>
      </w:r>
      <w:r w:rsidR="00864541" w:rsidRPr="00E87FF2">
        <w:rPr>
          <w:rFonts w:ascii="Times New Roman" w:hAnsi="Times New Roman" w:cs="Times New Roman"/>
          <w:sz w:val="24"/>
          <w:szCs w:val="24"/>
        </w:rPr>
        <w:t>”</w:t>
      </w:r>
    </w:p>
    <w:p w14:paraId="5F05EC40" w14:textId="42540E23"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p>
    <w:p w14:paraId="014549B7" w14:textId="77777777" w:rsidR="003F28CD" w:rsidRPr="00E87FF2" w:rsidRDefault="003F28CD" w:rsidP="00705B8C">
      <w:pPr>
        <w:autoSpaceDE w:val="0"/>
        <w:autoSpaceDN w:val="0"/>
        <w:adjustRightInd w:val="0"/>
        <w:spacing w:after="0" w:line="276" w:lineRule="auto"/>
        <w:jc w:val="both"/>
        <w:rPr>
          <w:rFonts w:ascii="Times New Roman" w:hAnsi="Times New Roman" w:cs="Times New Roman"/>
          <w:sz w:val="24"/>
          <w:szCs w:val="24"/>
        </w:rPr>
      </w:pPr>
    </w:p>
    <w:p w14:paraId="5A29ABA0" w14:textId="77777777" w:rsidR="005B60C8" w:rsidRPr="00E87FF2" w:rsidRDefault="005B60C8"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Articolul  138 se modifică și va avea următorul cuprins:</w:t>
      </w:r>
    </w:p>
    <w:p w14:paraId="0BA9F12C" w14:textId="77777777" w:rsidR="00D25057" w:rsidRPr="00E87FF2" w:rsidRDefault="005B60C8"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t>”</w:t>
      </w:r>
      <w:r w:rsidR="00D25057" w:rsidRPr="00E87FF2">
        <w:rPr>
          <w:rFonts w:ascii="Times New Roman" w:hAnsi="Times New Roman" w:cs="Times New Roman"/>
          <w:sz w:val="24"/>
          <w:szCs w:val="24"/>
        </w:rPr>
        <w:t>Art. 138</w:t>
      </w:r>
    </w:p>
    <w:p w14:paraId="1195CDF9" w14:textId="77777777" w:rsidR="003F28CD" w:rsidRPr="00E87FF2" w:rsidRDefault="00D25057"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r w:rsidR="005B60C8" w:rsidRPr="00E87FF2">
        <w:rPr>
          <w:rFonts w:ascii="Times New Roman" w:hAnsi="Times New Roman" w:cs="Times New Roman"/>
          <w:sz w:val="24"/>
          <w:szCs w:val="24"/>
        </w:rPr>
        <w:t xml:space="preserve"> Cotele de contribuţi</w:t>
      </w:r>
      <w:r w:rsidR="003F28CD" w:rsidRPr="00E87FF2">
        <w:rPr>
          <w:rFonts w:ascii="Times New Roman" w:hAnsi="Times New Roman" w:cs="Times New Roman"/>
          <w:sz w:val="24"/>
          <w:szCs w:val="24"/>
        </w:rPr>
        <w:t xml:space="preserve">i </w:t>
      </w:r>
      <w:r w:rsidR="005B60C8" w:rsidRPr="00E87FF2">
        <w:rPr>
          <w:rFonts w:ascii="Times New Roman" w:hAnsi="Times New Roman" w:cs="Times New Roman"/>
          <w:sz w:val="24"/>
          <w:szCs w:val="24"/>
        </w:rPr>
        <w:t>de asigurări sociale</w:t>
      </w:r>
    </w:p>
    <w:p w14:paraId="3B0B8AA5" w14:textId="77777777" w:rsidR="005B60C8" w:rsidRPr="00E87FF2" w:rsidRDefault="003F28CD"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lastRenderedPageBreak/>
        <w:t xml:space="preserve">    Cotele de contribuţii</w:t>
      </w:r>
      <w:r w:rsidR="005B60C8" w:rsidRPr="00E87FF2">
        <w:rPr>
          <w:rFonts w:ascii="Times New Roman" w:hAnsi="Times New Roman" w:cs="Times New Roman"/>
          <w:sz w:val="24"/>
          <w:szCs w:val="24"/>
        </w:rPr>
        <w:t xml:space="preserve"> de asigurări sociale sunt următoarele:</w:t>
      </w:r>
    </w:p>
    <w:p w14:paraId="44D2B6D4" w14:textId="77777777" w:rsidR="005B60C8" w:rsidRPr="00E87FF2" w:rsidRDefault="005B60C8"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a) 25 % </w:t>
      </w:r>
      <w:r w:rsidR="003F28CD" w:rsidRPr="00E87FF2">
        <w:rPr>
          <w:rFonts w:ascii="Times New Roman" w:hAnsi="Times New Roman" w:cs="Times New Roman"/>
          <w:sz w:val="24"/>
          <w:szCs w:val="24"/>
        </w:rPr>
        <w:t xml:space="preserve">datorată de către persoanele fizice care au calitatea de angajați sau </w:t>
      </w:r>
      <w:r w:rsidR="00DB077F" w:rsidRPr="00E87FF2">
        <w:rPr>
          <w:rFonts w:ascii="Times New Roman" w:hAnsi="Times New Roman" w:cs="Times New Roman"/>
          <w:sz w:val="24"/>
          <w:szCs w:val="24"/>
        </w:rPr>
        <w:t xml:space="preserve">pentru </w:t>
      </w:r>
      <w:r w:rsidR="003F28CD" w:rsidRPr="00E87FF2">
        <w:rPr>
          <w:rFonts w:ascii="Times New Roman" w:hAnsi="Times New Roman" w:cs="Times New Roman"/>
          <w:sz w:val="24"/>
          <w:szCs w:val="24"/>
        </w:rPr>
        <w:t xml:space="preserve">care </w:t>
      </w:r>
      <w:r w:rsidR="00DB077F" w:rsidRPr="00E87FF2">
        <w:rPr>
          <w:rFonts w:ascii="Times New Roman" w:hAnsi="Times New Roman" w:cs="Times New Roman"/>
          <w:sz w:val="24"/>
          <w:szCs w:val="24"/>
        </w:rPr>
        <w:t xml:space="preserve">există </w:t>
      </w:r>
      <w:r w:rsidR="003F28CD" w:rsidRPr="00E87FF2">
        <w:rPr>
          <w:rFonts w:ascii="Times New Roman" w:hAnsi="Times New Roman" w:cs="Times New Roman"/>
          <w:sz w:val="24"/>
          <w:szCs w:val="24"/>
        </w:rPr>
        <w:t>obligația plății contribuţiei de asigurări sociale, potrivit prezentei legi</w:t>
      </w:r>
      <w:r w:rsidRPr="00E87FF2">
        <w:rPr>
          <w:rFonts w:ascii="Times New Roman" w:hAnsi="Times New Roman" w:cs="Times New Roman"/>
          <w:sz w:val="24"/>
          <w:szCs w:val="24"/>
        </w:rPr>
        <w:t>;</w:t>
      </w:r>
    </w:p>
    <w:p w14:paraId="62BCC984" w14:textId="77777777" w:rsidR="005B60C8" w:rsidRPr="00E87FF2" w:rsidRDefault="00E63297"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b) </w:t>
      </w:r>
      <w:r w:rsidR="00DB077F" w:rsidRPr="00E87FF2">
        <w:rPr>
          <w:rFonts w:ascii="Times New Roman" w:hAnsi="Times New Roman" w:cs="Times New Roman"/>
          <w:sz w:val="24"/>
          <w:szCs w:val="24"/>
        </w:rPr>
        <w:t>4</w:t>
      </w:r>
      <w:r w:rsidR="005B60C8" w:rsidRPr="00E87FF2">
        <w:rPr>
          <w:rFonts w:ascii="Times New Roman" w:hAnsi="Times New Roman" w:cs="Times New Roman"/>
          <w:sz w:val="24"/>
          <w:szCs w:val="24"/>
        </w:rPr>
        <w:t xml:space="preserve"> % </w:t>
      </w:r>
      <w:r w:rsidR="00DB077F" w:rsidRPr="00E87FF2">
        <w:rPr>
          <w:rFonts w:ascii="Times New Roman" w:hAnsi="Times New Roman" w:cs="Times New Roman"/>
          <w:sz w:val="24"/>
          <w:szCs w:val="24"/>
        </w:rPr>
        <w:t xml:space="preserve">datorată </w:t>
      </w:r>
      <w:r w:rsidR="003E69E7" w:rsidRPr="00E87FF2">
        <w:rPr>
          <w:rFonts w:ascii="Times New Roman" w:hAnsi="Times New Roman" w:cs="Times New Roman"/>
          <w:sz w:val="24"/>
          <w:szCs w:val="24"/>
        </w:rPr>
        <w:t xml:space="preserve">în cazul condițiilor deosebite de muncă, </w:t>
      </w:r>
      <w:r w:rsidR="00DB077F" w:rsidRPr="00E87FF2">
        <w:rPr>
          <w:rFonts w:ascii="Times New Roman" w:hAnsi="Times New Roman" w:cs="Times New Roman"/>
          <w:sz w:val="24"/>
          <w:szCs w:val="24"/>
        </w:rPr>
        <w:t>de către persoanele fizice şi juridice care au calitatea de angajat</w:t>
      </w:r>
      <w:r w:rsidR="003E69E7" w:rsidRPr="00E87FF2">
        <w:rPr>
          <w:rFonts w:ascii="Times New Roman" w:hAnsi="Times New Roman" w:cs="Times New Roman"/>
          <w:sz w:val="24"/>
          <w:szCs w:val="24"/>
        </w:rPr>
        <w:t>ori sau sunt asimilate acestora</w:t>
      </w:r>
      <w:r w:rsidR="005B60C8" w:rsidRPr="00E87FF2">
        <w:rPr>
          <w:rFonts w:ascii="Times New Roman" w:hAnsi="Times New Roman" w:cs="Times New Roman"/>
          <w:sz w:val="24"/>
          <w:szCs w:val="24"/>
        </w:rPr>
        <w:t>;</w:t>
      </w:r>
    </w:p>
    <w:p w14:paraId="7F8BB95F" w14:textId="77777777" w:rsidR="005B60C8" w:rsidRPr="00E87FF2" w:rsidRDefault="00E63297"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c) </w:t>
      </w:r>
      <w:r w:rsidR="003E69E7" w:rsidRPr="00E87FF2">
        <w:rPr>
          <w:rFonts w:ascii="Times New Roman" w:hAnsi="Times New Roman" w:cs="Times New Roman"/>
          <w:sz w:val="24"/>
          <w:szCs w:val="24"/>
        </w:rPr>
        <w:t>8</w:t>
      </w:r>
      <w:r w:rsidR="005B60C8" w:rsidRPr="00E87FF2">
        <w:rPr>
          <w:rFonts w:ascii="Times New Roman" w:hAnsi="Times New Roman" w:cs="Times New Roman"/>
          <w:sz w:val="24"/>
          <w:szCs w:val="24"/>
        </w:rPr>
        <w:t xml:space="preserve"> % </w:t>
      </w:r>
      <w:r w:rsidR="003E69E7" w:rsidRPr="00E87FF2">
        <w:rPr>
          <w:rFonts w:ascii="Times New Roman" w:hAnsi="Times New Roman" w:cs="Times New Roman"/>
          <w:sz w:val="24"/>
          <w:szCs w:val="24"/>
        </w:rPr>
        <w:t>datorată în cazul c</w:t>
      </w:r>
      <w:r w:rsidR="005B60C8" w:rsidRPr="00E87FF2">
        <w:rPr>
          <w:rFonts w:ascii="Times New Roman" w:hAnsi="Times New Roman" w:cs="Times New Roman"/>
          <w:sz w:val="24"/>
          <w:szCs w:val="24"/>
        </w:rPr>
        <w:t>ondiţii</w:t>
      </w:r>
      <w:r w:rsidR="003E69E7" w:rsidRPr="00E87FF2">
        <w:rPr>
          <w:rFonts w:ascii="Times New Roman" w:hAnsi="Times New Roman" w:cs="Times New Roman"/>
          <w:sz w:val="24"/>
          <w:szCs w:val="24"/>
        </w:rPr>
        <w:t xml:space="preserve">lor speciale de muncă şi </w:t>
      </w:r>
      <w:r w:rsidR="005B60C8" w:rsidRPr="00E87FF2">
        <w:rPr>
          <w:rFonts w:ascii="Times New Roman" w:hAnsi="Times New Roman" w:cs="Times New Roman"/>
          <w:sz w:val="24"/>
          <w:szCs w:val="24"/>
        </w:rPr>
        <w:t>alt</w:t>
      </w:r>
      <w:r w:rsidR="003E69E7" w:rsidRPr="00E87FF2">
        <w:rPr>
          <w:rFonts w:ascii="Times New Roman" w:hAnsi="Times New Roman" w:cs="Times New Roman"/>
          <w:sz w:val="24"/>
          <w:szCs w:val="24"/>
        </w:rPr>
        <w:t>or</w:t>
      </w:r>
      <w:r w:rsidR="005B60C8" w:rsidRPr="00E87FF2">
        <w:rPr>
          <w:rFonts w:ascii="Times New Roman" w:hAnsi="Times New Roman" w:cs="Times New Roman"/>
          <w:sz w:val="24"/>
          <w:szCs w:val="24"/>
        </w:rPr>
        <w:t xml:space="preserve"> condiţii de muncă astfel cum sunt prevăzute în Legea nr. 263/2010 privind sistemul unitar de pensii publice, cu modificările şi completările ulterioare</w:t>
      </w:r>
      <w:r w:rsidR="003E69E7" w:rsidRPr="00E87FF2">
        <w:rPr>
          <w:rFonts w:ascii="Times New Roman" w:hAnsi="Times New Roman" w:cs="Times New Roman"/>
          <w:sz w:val="24"/>
          <w:szCs w:val="24"/>
        </w:rPr>
        <w:t>, de către persoanele fizice şi juridice care au calitatea de angajatori sau sunt asimilate acestora</w:t>
      </w:r>
      <w:r w:rsidR="005B60C8" w:rsidRPr="00E87FF2">
        <w:rPr>
          <w:rFonts w:ascii="Times New Roman" w:hAnsi="Times New Roman" w:cs="Times New Roman"/>
          <w:sz w:val="24"/>
          <w:szCs w:val="24"/>
        </w:rPr>
        <w:t>.”</w:t>
      </w:r>
    </w:p>
    <w:p w14:paraId="2E536B59" w14:textId="3523C90D" w:rsidR="005B60C8" w:rsidRPr="00E87FF2" w:rsidRDefault="005B60C8" w:rsidP="00E87FF2">
      <w:pPr>
        <w:pStyle w:val="ListParagraph"/>
        <w:numPr>
          <w:ilvl w:val="0"/>
          <w:numId w:val="21"/>
        </w:numPr>
        <w:autoSpaceDE w:val="0"/>
        <w:spacing w:after="0" w:line="276" w:lineRule="auto"/>
        <w:ind w:left="0" w:firstLine="709"/>
        <w:jc w:val="both"/>
        <w:rPr>
          <w:rFonts w:ascii="Times New Roman" w:hAnsi="Times New Roman"/>
          <w:b/>
          <w:sz w:val="24"/>
          <w:szCs w:val="24"/>
        </w:rPr>
      </w:pPr>
      <w:r w:rsidRPr="00E87FF2">
        <w:rPr>
          <w:rFonts w:ascii="Times New Roman" w:hAnsi="Times New Roman"/>
          <w:b/>
          <w:sz w:val="24"/>
          <w:szCs w:val="24"/>
        </w:rPr>
        <w:t xml:space="preserve">La articolul  139, denumirea marginală, </w:t>
      </w:r>
      <w:r w:rsidR="00864541" w:rsidRPr="00E87FF2">
        <w:rPr>
          <w:rFonts w:ascii="Times New Roman" w:hAnsi="Times New Roman"/>
          <w:b/>
          <w:sz w:val="24"/>
          <w:szCs w:val="24"/>
        </w:rPr>
        <w:t xml:space="preserve">partea introductivă </w:t>
      </w:r>
      <w:r w:rsidRPr="00E87FF2">
        <w:rPr>
          <w:rFonts w:ascii="Times New Roman" w:hAnsi="Times New Roman"/>
          <w:b/>
          <w:sz w:val="24"/>
          <w:szCs w:val="24"/>
        </w:rPr>
        <w:t>a alineatului (1) și alineatul (4), se modifică și vor avea următorul cuprins:</w:t>
      </w:r>
    </w:p>
    <w:p w14:paraId="5149F64B" w14:textId="77777777" w:rsidR="005B60C8" w:rsidRPr="00E87FF2" w:rsidRDefault="005B60C8"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t>” Baza de calcul al contribuţiei  de asigurări sociale în cazul persoanelor fizice care realizează venituri din salarii sau asimilate salariilor</w:t>
      </w:r>
    </w:p>
    <w:p w14:paraId="1D7A8798" w14:textId="77777777" w:rsidR="005B60C8" w:rsidRPr="00E87FF2" w:rsidRDefault="005B60C8"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(1) Baza lunară de calcul al contribuţiei  de asigurări sociale, în cazul persoanelor fizice care realizează venituri din salarii sau asimilate salariilor, o reprezintă câştigul brut realizat din salarii şi venituri asimilate salariilor, în ţară şi în alte state, cu respectarea prevederilor legislaţiei europene aplicabile în domeniul securităţii sociale, precum şi a acordurilor privind sistemele de securitate socială la care România este parte, care include:</w:t>
      </w:r>
    </w:p>
    <w:p w14:paraId="00B09EBA" w14:textId="77777777" w:rsidR="005B60C8" w:rsidRPr="00E87FF2" w:rsidRDefault="005B60C8"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 </w:t>
      </w:r>
    </w:p>
    <w:p w14:paraId="12C5E425" w14:textId="77777777" w:rsidR="005B60C8" w:rsidRPr="00E87FF2" w:rsidRDefault="005B60C8"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t>(4) Sumele prevăzute la alin. (1) lit. d) şi f) intră în baza lunară de calcul al contribuţiei de asigurări sociale, indiferent dacă persoanele respective sunt din cadrul aceleiaşi societăţi ori din afara ei, pensionari sau angajaţi cu contract individual de muncă.”</w:t>
      </w:r>
    </w:p>
    <w:p w14:paraId="4CCE171D" w14:textId="77777777" w:rsidR="00E66B0F" w:rsidRPr="00E87FF2" w:rsidRDefault="00E66B0F" w:rsidP="00E66B0F">
      <w:pPr>
        <w:pStyle w:val="ListParagraph"/>
        <w:autoSpaceDE w:val="0"/>
        <w:spacing w:after="0" w:line="276" w:lineRule="auto"/>
        <w:ind w:left="1065"/>
        <w:jc w:val="both"/>
        <w:rPr>
          <w:rFonts w:ascii="Times New Roman" w:hAnsi="Times New Roman"/>
          <w:b/>
          <w:sz w:val="24"/>
          <w:szCs w:val="24"/>
        </w:rPr>
      </w:pPr>
    </w:p>
    <w:p w14:paraId="1959974E" w14:textId="77777777" w:rsidR="00B759B2" w:rsidRPr="00E87FF2" w:rsidRDefault="00E66B0F"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 xml:space="preserve"> </w:t>
      </w:r>
      <w:r w:rsidR="00B759B2" w:rsidRPr="00E87FF2">
        <w:rPr>
          <w:rFonts w:ascii="Times New Roman" w:hAnsi="Times New Roman"/>
          <w:b/>
          <w:sz w:val="24"/>
          <w:szCs w:val="24"/>
        </w:rPr>
        <w:t>Articolul  140 se modifică și va avea următorul cuprins:</w:t>
      </w:r>
    </w:p>
    <w:p w14:paraId="14E5E9D7" w14:textId="77777777" w:rsidR="00864541" w:rsidRPr="00E87FF2" w:rsidRDefault="00B759B2" w:rsidP="00705B8C">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w:t>
      </w:r>
      <w:r w:rsidR="00864541" w:rsidRPr="00E87FF2">
        <w:rPr>
          <w:rFonts w:ascii="Times New Roman" w:hAnsi="Times New Roman" w:cs="Times New Roman"/>
          <w:sz w:val="24"/>
          <w:szCs w:val="24"/>
        </w:rPr>
        <w:t xml:space="preserve"> Art. 140</w:t>
      </w:r>
    </w:p>
    <w:p w14:paraId="1D0E4C60" w14:textId="5348959A" w:rsidR="00B759B2" w:rsidRPr="00E87FF2" w:rsidRDefault="00B759B2" w:rsidP="00705B8C">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Baza de calcul al contribuţiei de asigurări sociale datorate de angajatori sau persoane asimilate acestora</w:t>
      </w:r>
    </w:p>
    <w:p w14:paraId="4894CBD3" w14:textId="77777777" w:rsidR="00B759B2" w:rsidRPr="00E87FF2" w:rsidRDefault="00B759B2" w:rsidP="00705B8C">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ab/>
        <w:t xml:space="preserve">Pentru </w:t>
      </w:r>
      <w:r w:rsidR="00B61FF6" w:rsidRPr="00E87FF2">
        <w:rPr>
          <w:rFonts w:ascii="Times New Roman" w:hAnsi="Times New Roman" w:cs="Times New Roman"/>
          <w:sz w:val="24"/>
          <w:szCs w:val="24"/>
        </w:rPr>
        <w:t xml:space="preserve">persoanele fizice şi juridice care au calitatea de angajatori sau sunt asimilate acestora, </w:t>
      </w:r>
      <w:r w:rsidRPr="00E87FF2">
        <w:rPr>
          <w:rFonts w:ascii="Times New Roman" w:hAnsi="Times New Roman" w:cs="Times New Roman"/>
          <w:sz w:val="24"/>
          <w:szCs w:val="24"/>
        </w:rPr>
        <w:t>baza lunară de calcul pentru contribuţia de asigurări sociale o reprezintă suma câştigurilor brute prevăzute la art. 139, realizate de persoanele fizice</w:t>
      </w:r>
      <w:r w:rsidR="00B61FF6" w:rsidRPr="00E87FF2">
        <w:rPr>
          <w:rFonts w:ascii="Times New Roman" w:hAnsi="Times New Roman" w:cs="Times New Roman"/>
          <w:sz w:val="24"/>
          <w:szCs w:val="24"/>
        </w:rPr>
        <w:t xml:space="preserve"> </w:t>
      </w:r>
      <w:r w:rsidRPr="00E87FF2">
        <w:rPr>
          <w:rFonts w:ascii="Times New Roman" w:hAnsi="Times New Roman" w:cs="Times New Roman"/>
          <w:sz w:val="24"/>
          <w:szCs w:val="24"/>
        </w:rPr>
        <w:t>care obţin venituri din salarii sau asimilate salariilor asupra cărora se da</w:t>
      </w:r>
      <w:r w:rsidR="00CF6F23" w:rsidRPr="00E87FF2">
        <w:rPr>
          <w:rFonts w:ascii="Times New Roman" w:hAnsi="Times New Roman" w:cs="Times New Roman"/>
          <w:sz w:val="24"/>
          <w:szCs w:val="24"/>
        </w:rPr>
        <w:t>torează contribuţia, pentru activitatea desfășurată în condiții deosebite, speciale sau în alte condiții de muncă.</w:t>
      </w:r>
      <w:r w:rsidR="004B0D07" w:rsidRPr="00E87FF2">
        <w:rPr>
          <w:rFonts w:ascii="Times New Roman" w:hAnsi="Times New Roman" w:cs="Times New Roman"/>
          <w:sz w:val="24"/>
          <w:szCs w:val="24"/>
        </w:rPr>
        <w:t>”</w:t>
      </w:r>
    </w:p>
    <w:p w14:paraId="0F5C4C66" w14:textId="77777777" w:rsidR="005B60C8" w:rsidRPr="00E87FF2" w:rsidRDefault="005B60C8"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La articolul  141, litera b) se modifică și va avea următorul cuprins:</w:t>
      </w:r>
    </w:p>
    <w:p w14:paraId="62EBAA5D" w14:textId="77777777" w:rsidR="00502425"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„b) veniturile din salarii şi asimilate salariilor realizate de către persoanele fizice asigurate în sisteme proprii de asigurări socia</w:t>
      </w:r>
      <w:r w:rsidR="00CF6F23" w:rsidRPr="00E87FF2">
        <w:rPr>
          <w:rFonts w:ascii="Times New Roman" w:hAnsi="Times New Roman" w:cs="Times New Roman"/>
          <w:sz w:val="24"/>
          <w:szCs w:val="24"/>
        </w:rPr>
        <w:t xml:space="preserve">le, din activități pentru care </w:t>
      </w:r>
      <w:r w:rsidRPr="00E87FF2">
        <w:rPr>
          <w:rFonts w:ascii="Times New Roman" w:hAnsi="Times New Roman" w:cs="Times New Roman"/>
          <w:sz w:val="24"/>
          <w:szCs w:val="24"/>
        </w:rPr>
        <w:t>există obligaţia asigurării în aceste sisteme</w:t>
      </w:r>
      <w:r w:rsidR="00CF6F23" w:rsidRPr="00E87FF2">
        <w:rPr>
          <w:rFonts w:ascii="Times New Roman" w:hAnsi="Times New Roman" w:cs="Times New Roman"/>
          <w:sz w:val="24"/>
          <w:szCs w:val="24"/>
        </w:rPr>
        <w:t xml:space="preserve"> potrivit legii;</w:t>
      </w:r>
      <w:r w:rsidRPr="00E87FF2">
        <w:rPr>
          <w:rFonts w:ascii="Times New Roman" w:hAnsi="Times New Roman" w:cs="Times New Roman"/>
          <w:sz w:val="24"/>
          <w:szCs w:val="24"/>
        </w:rPr>
        <w:t>”</w:t>
      </w:r>
      <w:r w:rsidR="00502425" w:rsidRPr="00E87FF2">
        <w:rPr>
          <w:rFonts w:ascii="Times New Roman" w:hAnsi="Times New Roman" w:cs="Times New Roman"/>
          <w:sz w:val="24"/>
          <w:szCs w:val="24"/>
        </w:rPr>
        <w:t xml:space="preserve">  </w:t>
      </w:r>
    </w:p>
    <w:p w14:paraId="05F38C4D" w14:textId="77777777" w:rsidR="0055577F" w:rsidRPr="00E87FF2" w:rsidRDefault="0055577F" w:rsidP="00705B8C">
      <w:pPr>
        <w:autoSpaceDE w:val="0"/>
        <w:autoSpaceDN w:val="0"/>
        <w:adjustRightInd w:val="0"/>
        <w:spacing w:after="0" w:line="276" w:lineRule="auto"/>
        <w:jc w:val="both"/>
        <w:rPr>
          <w:rFonts w:ascii="Times New Roman" w:hAnsi="Times New Roman" w:cs="Times New Roman"/>
          <w:sz w:val="24"/>
          <w:szCs w:val="24"/>
        </w:rPr>
      </w:pPr>
    </w:p>
    <w:p w14:paraId="6B5A29A1" w14:textId="77777777" w:rsidR="005B60C8" w:rsidRPr="00E87FF2" w:rsidRDefault="0055577F"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La articolul  142, litera ț) se modifică și va avea următorul cuprins:</w:t>
      </w:r>
    </w:p>
    <w:p w14:paraId="7CFC0683" w14:textId="38E4CB1E" w:rsidR="0055577F" w:rsidRPr="00E87FF2" w:rsidRDefault="0055577F"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lastRenderedPageBreak/>
        <w:tab/>
        <w:t>”ţ) veniturile obţinute de către persoanele fizice care desfăşoară activităţi în cadrul misiunilor diplomatice, oficiilor consulare şi institutelor culturale româneşti din străinătate, în conformitate cu prevederile art. 5 alin. (1) din cap. IV Secțiunea a 3-a al anexei nr. IV la Legea-cadru nr. 153/2017 privind salarizarea personalului plătit din fonduri publice.”</w:t>
      </w:r>
    </w:p>
    <w:p w14:paraId="6B92C7B3" w14:textId="77777777" w:rsidR="0055577F" w:rsidRPr="00E87FF2" w:rsidRDefault="00A24398" w:rsidP="00705B8C">
      <w:pPr>
        <w:autoSpaceDE w:val="0"/>
        <w:autoSpaceDN w:val="0"/>
        <w:adjustRightInd w:val="0"/>
        <w:spacing w:after="0" w:line="276" w:lineRule="auto"/>
        <w:jc w:val="both"/>
        <w:rPr>
          <w:rFonts w:ascii="Times New Roman" w:hAnsi="Times New Roman" w:cs="Times New Roman"/>
          <w:b/>
          <w:sz w:val="24"/>
          <w:szCs w:val="24"/>
        </w:rPr>
      </w:pPr>
      <w:r w:rsidRPr="00E87FF2">
        <w:rPr>
          <w:rFonts w:ascii="Times New Roman" w:hAnsi="Times New Roman" w:cs="Times New Roman"/>
          <w:b/>
          <w:sz w:val="24"/>
          <w:szCs w:val="24"/>
        </w:rPr>
        <w:tab/>
      </w:r>
    </w:p>
    <w:p w14:paraId="7903FE75" w14:textId="77777777" w:rsidR="005B60C8" w:rsidRPr="00E87FF2" w:rsidRDefault="005B60C8" w:rsidP="00E87FF2">
      <w:pPr>
        <w:pStyle w:val="ListParagraph"/>
        <w:numPr>
          <w:ilvl w:val="0"/>
          <w:numId w:val="21"/>
        </w:numPr>
        <w:autoSpaceDE w:val="0"/>
        <w:spacing w:after="0" w:line="276" w:lineRule="auto"/>
        <w:ind w:left="0" w:firstLine="993"/>
        <w:jc w:val="both"/>
        <w:rPr>
          <w:rFonts w:ascii="Times New Roman" w:hAnsi="Times New Roman"/>
          <w:b/>
          <w:sz w:val="24"/>
          <w:szCs w:val="24"/>
        </w:rPr>
      </w:pPr>
      <w:r w:rsidRPr="00E87FF2">
        <w:rPr>
          <w:rFonts w:ascii="Times New Roman" w:hAnsi="Times New Roman"/>
          <w:b/>
          <w:sz w:val="24"/>
          <w:szCs w:val="24"/>
        </w:rPr>
        <w:t>La articolul  1</w:t>
      </w:r>
      <w:r w:rsidR="00784157" w:rsidRPr="00E87FF2">
        <w:rPr>
          <w:rFonts w:ascii="Times New Roman" w:hAnsi="Times New Roman"/>
          <w:b/>
          <w:sz w:val="24"/>
          <w:szCs w:val="24"/>
        </w:rPr>
        <w:t xml:space="preserve">43, </w:t>
      </w:r>
      <w:r w:rsidR="00B82BE8" w:rsidRPr="00E87FF2">
        <w:rPr>
          <w:rFonts w:ascii="Times New Roman" w:hAnsi="Times New Roman"/>
          <w:b/>
          <w:sz w:val="24"/>
          <w:szCs w:val="24"/>
        </w:rPr>
        <w:t xml:space="preserve">prima teză a alineatului </w:t>
      </w:r>
      <w:r w:rsidR="00784157" w:rsidRPr="00E87FF2">
        <w:rPr>
          <w:rFonts w:ascii="Times New Roman" w:hAnsi="Times New Roman"/>
          <w:b/>
          <w:sz w:val="24"/>
          <w:szCs w:val="24"/>
        </w:rPr>
        <w:t xml:space="preserve">(2) și </w:t>
      </w:r>
      <w:r w:rsidRPr="00E87FF2">
        <w:rPr>
          <w:rFonts w:ascii="Times New Roman" w:hAnsi="Times New Roman"/>
          <w:b/>
          <w:sz w:val="24"/>
          <w:szCs w:val="24"/>
        </w:rPr>
        <w:t xml:space="preserve"> </w:t>
      </w:r>
      <w:r w:rsidR="00B82BE8" w:rsidRPr="00E87FF2">
        <w:rPr>
          <w:rFonts w:ascii="Times New Roman" w:hAnsi="Times New Roman"/>
          <w:b/>
          <w:sz w:val="24"/>
          <w:szCs w:val="24"/>
        </w:rPr>
        <w:t xml:space="preserve">alineatul </w:t>
      </w:r>
      <w:r w:rsidRPr="00E87FF2">
        <w:rPr>
          <w:rFonts w:ascii="Times New Roman" w:hAnsi="Times New Roman"/>
          <w:b/>
          <w:sz w:val="24"/>
          <w:szCs w:val="24"/>
        </w:rPr>
        <w:t>(5) se modifică și v</w:t>
      </w:r>
      <w:r w:rsidR="00784157" w:rsidRPr="00E87FF2">
        <w:rPr>
          <w:rFonts w:ascii="Times New Roman" w:hAnsi="Times New Roman"/>
          <w:b/>
          <w:sz w:val="24"/>
          <w:szCs w:val="24"/>
        </w:rPr>
        <w:t>or</w:t>
      </w:r>
      <w:r w:rsidRPr="00E87FF2">
        <w:rPr>
          <w:rFonts w:ascii="Times New Roman" w:hAnsi="Times New Roman"/>
          <w:b/>
          <w:sz w:val="24"/>
          <w:szCs w:val="24"/>
        </w:rPr>
        <w:t xml:space="preserve"> avea următorul cuprins:</w:t>
      </w:r>
    </w:p>
    <w:p w14:paraId="2945C604" w14:textId="77777777" w:rsidR="00F0221F" w:rsidRPr="00E87FF2" w:rsidRDefault="005B60C8" w:rsidP="00705B8C">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rPr>
        <w:t>”</w:t>
      </w:r>
      <w:r w:rsidR="00784157" w:rsidRPr="00E87FF2">
        <w:rPr>
          <w:rFonts w:ascii="Times New Roman" w:hAnsi="Times New Roman" w:cs="Times New Roman"/>
          <w:sz w:val="24"/>
          <w:szCs w:val="24"/>
        </w:rPr>
        <w:t xml:space="preserve">(2) În situaţia în care totalul veniturilor prevăzute la alin. (1) este mai mare decât valoarea a de 5 ori câştigul salarial mediu brut, contribuţia de asigurări sociale se calculează în limita acestui plafon. </w:t>
      </w:r>
    </w:p>
    <w:p w14:paraId="74CA5680" w14:textId="77777777" w:rsidR="00F0221F" w:rsidRPr="00E87FF2" w:rsidRDefault="00F0221F"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t>(...)</w:t>
      </w:r>
    </w:p>
    <w:p w14:paraId="11655E8B" w14:textId="77777777" w:rsidR="005B60C8" w:rsidRPr="00E87FF2" w:rsidRDefault="005B60C8"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t>(5) Contribuţia de asigurări sociale pentru persoanele care beneficiază de plăţi compensatorii acordate potrivit legii din bugetul asigurărilor pentru şomaj</w:t>
      </w:r>
      <w:r w:rsidR="00F0221F" w:rsidRPr="00E87FF2">
        <w:rPr>
          <w:rFonts w:ascii="Times New Roman" w:hAnsi="Times New Roman" w:cs="Times New Roman"/>
          <w:sz w:val="24"/>
          <w:szCs w:val="24"/>
        </w:rPr>
        <w:t>,</w:t>
      </w:r>
      <w:r w:rsidRPr="00E87FF2">
        <w:rPr>
          <w:rFonts w:ascii="Times New Roman" w:hAnsi="Times New Roman" w:cs="Times New Roman"/>
          <w:sz w:val="24"/>
          <w:szCs w:val="24"/>
        </w:rPr>
        <w:t xml:space="preserve"> se suportă din bugetul asigurărilor pentru şomaj, potrivit legii, la nivelul cotei contribuţiei de asigurări sociale prevăzută la art. 138 lit.a), cu excepţia cazurilor în care, potrivit prevederilor legale, se dispune altfel.”</w:t>
      </w:r>
    </w:p>
    <w:p w14:paraId="78E8BFA7" w14:textId="0EFCD458" w:rsidR="005B60C8" w:rsidRPr="00E87FF2" w:rsidRDefault="005B60C8" w:rsidP="00E87FF2">
      <w:pPr>
        <w:pStyle w:val="ListParagraph"/>
        <w:numPr>
          <w:ilvl w:val="0"/>
          <w:numId w:val="21"/>
        </w:numPr>
        <w:autoSpaceDE w:val="0"/>
        <w:spacing w:after="0" w:line="276" w:lineRule="auto"/>
        <w:ind w:left="142" w:firstLine="851"/>
        <w:jc w:val="both"/>
        <w:rPr>
          <w:rFonts w:ascii="Times New Roman" w:hAnsi="Times New Roman"/>
          <w:b/>
          <w:sz w:val="24"/>
          <w:szCs w:val="24"/>
        </w:rPr>
      </w:pPr>
      <w:r w:rsidRPr="00E87FF2">
        <w:rPr>
          <w:rFonts w:ascii="Times New Roman" w:hAnsi="Times New Roman"/>
          <w:b/>
          <w:sz w:val="24"/>
          <w:szCs w:val="24"/>
        </w:rPr>
        <w:t xml:space="preserve">La articolul  145, </w:t>
      </w:r>
      <w:r w:rsidR="00864541" w:rsidRPr="00E87FF2">
        <w:rPr>
          <w:rFonts w:ascii="Times New Roman" w:hAnsi="Times New Roman"/>
          <w:b/>
          <w:sz w:val="24"/>
          <w:szCs w:val="24"/>
        </w:rPr>
        <w:t xml:space="preserve">partea introductivă </w:t>
      </w:r>
      <w:r w:rsidRPr="00E87FF2">
        <w:rPr>
          <w:rFonts w:ascii="Times New Roman" w:hAnsi="Times New Roman"/>
          <w:b/>
          <w:sz w:val="24"/>
          <w:szCs w:val="24"/>
        </w:rPr>
        <w:t>alalineatului (1) se modifică și va avea următorul cuprins:</w:t>
      </w:r>
    </w:p>
    <w:p w14:paraId="140D5C9C"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”(1) Pentru persoanele fizice prevăzute la art. 136 lit. f), baza lunară de calcul al contribuţiei de asigurări sociale datorate bugetului asigurărilor sociale de stat o reprezintă:</w:t>
      </w:r>
    </w:p>
    <w:p w14:paraId="5FA698B9" w14:textId="77777777" w:rsidR="000C3FC0"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w:t>
      </w:r>
    </w:p>
    <w:p w14:paraId="153DD910" w14:textId="636BFB86" w:rsidR="005B60C8" w:rsidRPr="00E87FF2" w:rsidRDefault="005B60C8" w:rsidP="00E87FF2">
      <w:pPr>
        <w:pStyle w:val="ListParagraph"/>
        <w:numPr>
          <w:ilvl w:val="0"/>
          <w:numId w:val="21"/>
        </w:numPr>
        <w:autoSpaceDE w:val="0"/>
        <w:spacing w:after="0" w:line="276" w:lineRule="auto"/>
        <w:ind w:left="142" w:firstLine="992"/>
        <w:jc w:val="both"/>
        <w:rPr>
          <w:rFonts w:ascii="Times New Roman" w:hAnsi="Times New Roman"/>
          <w:b/>
          <w:sz w:val="24"/>
          <w:szCs w:val="24"/>
        </w:rPr>
      </w:pPr>
      <w:r w:rsidRPr="00E87FF2">
        <w:rPr>
          <w:rFonts w:ascii="Times New Roman" w:hAnsi="Times New Roman"/>
          <w:b/>
          <w:sz w:val="24"/>
          <w:szCs w:val="24"/>
        </w:rPr>
        <w:t>La articolul  146, alineatele (1), (3), (4)</w:t>
      </w:r>
      <w:r w:rsidR="00995400" w:rsidRPr="00E87FF2">
        <w:rPr>
          <w:rFonts w:ascii="Times New Roman" w:hAnsi="Times New Roman"/>
          <w:b/>
          <w:sz w:val="24"/>
          <w:szCs w:val="24"/>
        </w:rPr>
        <w:t xml:space="preserve"> și</w:t>
      </w:r>
      <w:r w:rsidRPr="00E87FF2">
        <w:rPr>
          <w:rFonts w:ascii="Times New Roman" w:hAnsi="Times New Roman"/>
          <w:b/>
          <w:sz w:val="24"/>
          <w:szCs w:val="24"/>
        </w:rPr>
        <w:t xml:space="preserve"> (5)</w:t>
      </w:r>
      <w:r w:rsidR="00995400" w:rsidRPr="00E87FF2">
        <w:rPr>
          <w:rFonts w:ascii="Times New Roman" w:hAnsi="Times New Roman"/>
          <w:b/>
          <w:sz w:val="24"/>
          <w:szCs w:val="24"/>
        </w:rPr>
        <w:t xml:space="preserve"> </w:t>
      </w:r>
      <w:r w:rsidRPr="00E87FF2">
        <w:rPr>
          <w:rFonts w:ascii="Times New Roman" w:hAnsi="Times New Roman"/>
          <w:b/>
          <w:sz w:val="24"/>
          <w:szCs w:val="24"/>
        </w:rPr>
        <w:t>se modifică și vor avea următorul cuprins:</w:t>
      </w:r>
    </w:p>
    <w:p w14:paraId="0BF1C3E7" w14:textId="421CB6D5" w:rsidR="00106705" w:rsidRPr="00E87FF2" w:rsidRDefault="005B60C8" w:rsidP="00705B8C">
      <w:pPr>
        <w:autoSpaceDE w:val="0"/>
        <w:autoSpaceDN w:val="0"/>
        <w:adjustRightInd w:val="0"/>
        <w:spacing w:after="0" w:line="276" w:lineRule="auto"/>
        <w:jc w:val="both"/>
        <w:rPr>
          <w:rFonts w:ascii="Times New Roman" w:hAnsi="Times New Roman" w:cs="Times New Roman"/>
          <w:bCs/>
          <w:sz w:val="24"/>
          <w:szCs w:val="24"/>
        </w:rPr>
      </w:pPr>
      <w:r w:rsidRPr="00E87FF2">
        <w:rPr>
          <w:rFonts w:ascii="Times New Roman" w:hAnsi="Times New Roman" w:cs="Times New Roman"/>
          <w:bCs/>
          <w:sz w:val="24"/>
          <w:szCs w:val="24"/>
        </w:rPr>
        <w:t xml:space="preserve">” </w:t>
      </w:r>
      <w:r w:rsidR="00D9274C" w:rsidRPr="00E87FF2">
        <w:rPr>
          <w:rFonts w:ascii="Times New Roman" w:hAnsi="Times New Roman" w:cs="Times New Roman"/>
          <w:bCs/>
          <w:sz w:val="24"/>
          <w:szCs w:val="24"/>
        </w:rPr>
        <w:t xml:space="preserve">(1) </w:t>
      </w:r>
      <w:r w:rsidR="00106705" w:rsidRPr="00E87FF2">
        <w:rPr>
          <w:rFonts w:ascii="Times New Roman" w:hAnsi="Times New Roman" w:cs="Times New Roman"/>
          <w:bCs/>
          <w:sz w:val="24"/>
          <w:szCs w:val="24"/>
        </w:rPr>
        <w:t>Persoanele fizice şi juridice care au calitatea de angajatori sau sunt asimilate acestora au obligaţia de a calcula şi de a reţine la sursă contribuţia de asigurări sociale datorată de către persoanele fizice care obțin venituri din salarii sau asimilate salariilor.</w:t>
      </w:r>
      <w:r w:rsidR="004E5B70" w:rsidRPr="00E87FF2">
        <w:rPr>
          <w:rFonts w:ascii="Times New Roman" w:hAnsi="Times New Roman" w:cs="Times New Roman"/>
          <w:bCs/>
          <w:sz w:val="24"/>
          <w:szCs w:val="24"/>
        </w:rPr>
        <w:t xml:space="preserve"> </w:t>
      </w:r>
      <w:r w:rsidR="00106705" w:rsidRPr="00E87FF2">
        <w:rPr>
          <w:rFonts w:ascii="Times New Roman" w:hAnsi="Times New Roman" w:cs="Times New Roman"/>
          <w:bCs/>
          <w:sz w:val="24"/>
          <w:szCs w:val="24"/>
        </w:rPr>
        <w:t xml:space="preserve">Instituţiile prevăzute la art. 136 lit. d) - f),  precum şi persoanele fizice şi juridice care au calitatea de angajatori sau sunt asimilate acestora, au obligaţia de a calcula contribuţia de asigurări sociale </w:t>
      </w:r>
      <w:r w:rsidR="004E5B70" w:rsidRPr="00E87FF2">
        <w:rPr>
          <w:rFonts w:ascii="Times New Roman" w:hAnsi="Times New Roman" w:cs="Times New Roman"/>
          <w:bCs/>
          <w:sz w:val="24"/>
          <w:szCs w:val="24"/>
        </w:rPr>
        <w:t xml:space="preserve">pe care o datorează potrivit legii, după caz. </w:t>
      </w:r>
    </w:p>
    <w:p w14:paraId="69A42ED9"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bCs/>
          <w:sz w:val="24"/>
          <w:szCs w:val="24"/>
        </w:rPr>
      </w:pPr>
      <w:r w:rsidRPr="00E87FF2">
        <w:rPr>
          <w:rFonts w:ascii="Times New Roman" w:hAnsi="Times New Roman" w:cs="Times New Roman"/>
          <w:bCs/>
          <w:sz w:val="24"/>
          <w:szCs w:val="24"/>
        </w:rPr>
        <w:t xml:space="preserve">    (...) </w:t>
      </w:r>
    </w:p>
    <w:p w14:paraId="5AA628C0"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bCs/>
          <w:sz w:val="24"/>
          <w:szCs w:val="24"/>
        </w:rPr>
      </w:pPr>
      <w:r w:rsidRPr="00E87FF2">
        <w:rPr>
          <w:rFonts w:ascii="Times New Roman" w:hAnsi="Times New Roman" w:cs="Times New Roman"/>
          <w:bCs/>
          <w:sz w:val="24"/>
          <w:szCs w:val="24"/>
        </w:rPr>
        <w:t xml:space="preserve">    (3) Contribuţia de asigurări sociale  calculată şi reţinută potrivit alin. (1) se plătește la bugetul asigurărilor sociale de stat până la data de 25 inclusiv a lunii următoare celei pentru care se plătesc veniturile sau până la data de 25 inclusiv a lunii următoare trimestrului pentru care se datorează, după caz, </w:t>
      </w:r>
      <w:r w:rsidR="00D9274C" w:rsidRPr="00E87FF2">
        <w:rPr>
          <w:rFonts w:ascii="Times New Roman" w:hAnsi="Times New Roman" w:cs="Times New Roman"/>
          <w:bCs/>
          <w:sz w:val="24"/>
          <w:szCs w:val="24"/>
        </w:rPr>
        <w:t>împreună cu contribuţia angajatorului ori a persoanelor asimilate angajatorului datorată potrivit legii.</w:t>
      </w:r>
    </w:p>
    <w:p w14:paraId="337644F6"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bCs/>
          <w:sz w:val="24"/>
          <w:szCs w:val="24"/>
        </w:rPr>
      </w:pPr>
      <w:r w:rsidRPr="00E87FF2">
        <w:rPr>
          <w:rFonts w:ascii="Times New Roman" w:hAnsi="Times New Roman" w:cs="Times New Roman"/>
          <w:bCs/>
          <w:sz w:val="24"/>
          <w:szCs w:val="24"/>
        </w:rPr>
        <w:t xml:space="preserve">    (4) </w:t>
      </w:r>
      <w:r w:rsidR="00D9274C" w:rsidRPr="00E87FF2">
        <w:rPr>
          <w:rFonts w:ascii="Times New Roman" w:hAnsi="Times New Roman" w:cs="Times New Roman"/>
          <w:bCs/>
          <w:sz w:val="24"/>
          <w:szCs w:val="24"/>
        </w:rPr>
        <w:t xml:space="preserve">Prin excepţie de la prevederile alin. (1), persoanele fizice care realizează în România venituri din salarii sau asimilate salariilor de la angajatori care nu au sediu social, sediu permanent sau reprezentanţă în România şi care datorează contribuţiile sociale obligatorii pentru salariaţii lor, potrivit prevederilor legislaţiei europene aplicabile în domeniul securităţii sociale, precum şi a acordurilor privind sistemele de securitate socială la care România este parte, au obligaţia de a calcula </w:t>
      </w:r>
      <w:r w:rsidRPr="00E87FF2">
        <w:rPr>
          <w:rFonts w:ascii="Times New Roman" w:hAnsi="Times New Roman" w:cs="Times New Roman"/>
          <w:bCs/>
          <w:sz w:val="24"/>
          <w:szCs w:val="24"/>
        </w:rPr>
        <w:t>contribuţia de asigurări sociale</w:t>
      </w:r>
      <w:r w:rsidR="00E241B1" w:rsidRPr="00E87FF2">
        <w:rPr>
          <w:rFonts w:ascii="Times New Roman" w:hAnsi="Times New Roman" w:cs="Times New Roman"/>
          <w:bCs/>
          <w:sz w:val="24"/>
          <w:szCs w:val="24"/>
        </w:rPr>
        <w:t xml:space="preserve"> datorată de către acestea şi</w:t>
      </w:r>
      <w:r w:rsidR="00211466" w:rsidRPr="00E87FF2">
        <w:rPr>
          <w:rFonts w:ascii="Times New Roman" w:hAnsi="Times New Roman" w:cs="Times New Roman"/>
          <w:bCs/>
          <w:sz w:val="24"/>
          <w:szCs w:val="24"/>
        </w:rPr>
        <w:t>, după caz,</w:t>
      </w:r>
      <w:r w:rsidR="00E241B1" w:rsidRPr="00E87FF2">
        <w:rPr>
          <w:rFonts w:ascii="Times New Roman" w:hAnsi="Times New Roman" w:cs="Times New Roman"/>
          <w:bCs/>
          <w:sz w:val="24"/>
          <w:szCs w:val="24"/>
        </w:rPr>
        <w:t xml:space="preserve"> pe cea datorată de angajator</w:t>
      </w:r>
      <w:r w:rsidRPr="00E87FF2">
        <w:rPr>
          <w:rFonts w:ascii="Times New Roman" w:hAnsi="Times New Roman" w:cs="Times New Roman"/>
          <w:bCs/>
          <w:sz w:val="24"/>
          <w:szCs w:val="24"/>
        </w:rPr>
        <w:t xml:space="preserve">, precum şi de a </w:t>
      </w:r>
      <w:r w:rsidR="00E241B1" w:rsidRPr="00E87FF2">
        <w:rPr>
          <w:rFonts w:ascii="Times New Roman" w:hAnsi="Times New Roman" w:cs="Times New Roman"/>
          <w:bCs/>
          <w:sz w:val="24"/>
          <w:szCs w:val="24"/>
        </w:rPr>
        <w:t>le</w:t>
      </w:r>
      <w:r w:rsidRPr="00E87FF2">
        <w:rPr>
          <w:rFonts w:ascii="Times New Roman" w:hAnsi="Times New Roman" w:cs="Times New Roman"/>
          <w:bCs/>
          <w:sz w:val="24"/>
          <w:szCs w:val="24"/>
        </w:rPr>
        <w:t xml:space="preserve"> plăti lunar, până la data de 25 inclusiv a lunii următoare celei pentru care se plătesc veniturile, numai dacă există un acord încheiat în acest sens cu angajatorul. </w:t>
      </w:r>
    </w:p>
    <w:p w14:paraId="1860E806" w14:textId="337223E9" w:rsidR="00995400" w:rsidRPr="00E87FF2" w:rsidRDefault="005B60C8" w:rsidP="00705B8C">
      <w:pPr>
        <w:autoSpaceDE w:val="0"/>
        <w:autoSpaceDN w:val="0"/>
        <w:adjustRightInd w:val="0"/>
        <w:spacing w:after="0" w:line="276" w:lineRule="auto"/>
        <w:jc w:val="both"/>
        <w:rPr>
          <w:rFonts w:ascii="Times New Roman" w:hAnsi="Times New Roman" w:cs="Times New Roman"/>
          <w:bCs/>
          <w:sz w:val="24"/>
          <w:szCs w:val="24"/>
        </w:rPr>
      </w:pPr>
      <w:r w:rsidRPr="00E87FF2">
        <w:rPr>
          <w:rFonts w:ascii="Times New Roman" w:hAnsi="Times New Roman" w:cs="Times New Roman"/>
          <w:bCs/>
          <w:sz w:val="24"/>
          <w:szCs w:val="24"/>
        </w:rPr>
        <w:lastRenderedPageBreak/>
        <w:t xml:space="preserve">   (5) Calculul contribuţiei de asigurări sociale </w:t>
      </w:r>
      <w:r w:rsidR="00E241B1" w:rsidRPr="00E87FF2">
        <w:rPr>
          <w:rFonts w:ascii="Times New Roman" w:hAnsi="Times New Roman" w:cs="Times New Roman"/>
          <w:bCs/>
          <w:sz w:val="24"/>
          <w:szCs w:val="24"/>
        </w:rPr>
        <w:t>datorată de către persoanele fizice care obțin venituri din salarii sau asimilate salariilor,</w:t>
      </w:r>
      <w:r w:rsidR="00760581" w:rsidRPr="00E87FF2">
        <w:rPr>
          <w:rFonts w:ascii="Times New Roman" w:hAnsi="Times New Roman" w:cs="Times New Roman"/>
          <w:bCs/>
          <w:sz w:val="24"/>
          <w:szCs w:val="24"/>
        </w:rPr>
        <w:t xml:space="preserve"> precum și de către instituţiile prevăzute la art. 136 lit. d) - f),</w:t>
      </w:r>
      <w:r w:rsidR="00E241B1" w:rsidRPr="00E87FF2">
        <w:rPr>
          <w:rFonts w:ascii="Times New Roman" w:hAnsi="Times New Roman" w:cs="Times New Roman"/>
          <w:bCs/>
          <w:sz w:val="24"/>
          <w:szCs w:val="24"/>
        </w:rPr>
        <w:t xml:space="preserve"> </w:t>
      </w:r>
      <w:r w:rsidRPr="00E87FF2">
        <w:rPr>
          <w:rFonts w:ascii="Times New Roman" w:hAnsi="Times New Roman" w:cs="Times New Roman"/>
          <w:bCs/>
          <w:sz w:val="24"/>
          <w:szCs w:val="24"/>
        </w:rPr>
        <w:t xml:space="preserve">se realizează prin aplicarea cotei prevăzută la art. 138 </w:t>
      </w:r>
      <w:r w:rsidR="00E241B1" w:rsidRPr="00E87FF2">
        <w:rPr>
          <w:rFonts w:ascii="Times New Roman" w:hAnsi="Times New Roman" w:cs="Times New Roman"/>
          <w:bCs/>
          <w:sz w:val="24"/>
          <w:szCs w:val="24"/>
        </w:rPr>
        <w:t>lit. a) asupra baze</w:t>
      </w:r>
      <w:r w:rsidR="00760581" w:rsidRPr="00E87FF2">
        <w:rPr>
          <w:rFonts w:ascii="Times New Roman" w:hAnsi="Times New Roman" w:cs="Times New Roman"/>
          <w:bCs/>
          <w:sz w:val="24"/>
          <w:szCs w:val="24"/>
        </w:rPr>
        <w:t>lor</w:t>
      </w:r>
      <w:r w:rsidRPr="00E87FF2">
        <w:rPr>
          <w:rFonts w:ascii="Times New Roman" w:hAnsi="Times New Roman" w:cs="Times New Roman"/>
          <w:bCs/>
          <w:sz w:val="24"/>
          <w:szCs w:val="24"/>
        </w:rPr>
        <w:t xml:space="preserve"> lunare de calcul prevăzut</w:t>
      </w:r>
      <w:r w:rsidR="00760581" w:rsidRPr="00E87FF2">
        <w:rPr>
          <w:rFonts w:ascii="Times New Roman" w:hAnsi="Times New Roman" w:cs="Times New Roman"/>
          <w:bCs/>
          <w:sz w:val="24"/>
          <w:szCs w:val="24"/>
        </w:rPr>
        <w:t>e</w:t>
      </w:r>
      <w:r w:rsidRPr="00E87FF2">
        <w:rPr>
          <w:rFonts w:ascii="Times New Roman" w:hAnsi="Times New Roman" w:cs="Times New Roman"/>
          <w:bCs/>
          <w:sz w:val="24"/>
          <w:szCs w:val="24"/>
        </w:rPr>
        <w:t xml:space="preserve"> la art. 139, art. 143 - 145, după caz, în care nu se includ veniturile prevăzute la art. 141 şi 142.</w:t>
      </w:r>
      <w:r w:rsidR="00995400" w:rsidRPr="00E87FF2">
        <w:rPr>
          <w:rFonts w:ascii="Times New Roman" w:hAnsi="Times New Roman" w:cs="Times New Roman"/>
          <w:bCs/>
          <w:sz w:val="24"/>
          <w:szCs w:val="24"/>
        </w:rPr>
        <w:t>”</w:t>
      </w:r>
    </w:p>
    <w:p w14:paraId="58B1DDAF" w14:textId="77777777" w:rsidR="00995400" w:rsidRPr="00E87FF2" w:rsidRDefault="00995400" w:rsidP="00705B8C">
      <w:pPr>
        <w:autoSpaceDE w:val="0"/>
        <w:autoSpaceDN w:val="0"/>
        <w:adjustRightInd w:val="0"/>
        <w:spacing w:after="0" w:line="276" w:lineRule="auto"/>
        <w:jc w:val="both"/>
        <w:rPr>
          <w:rFonts w:ascii="Times New Roman" w:hAnsi="Times New Roman" w:cs="Times New Roman"/>
          <w:bCs/>
          <w:sz w:val="24"/>
          <w:szCs w:val="24"/>
        </w:rPr>
      </w:pPr>
    </w:p>
    <w:p w14:paraId="0FC0D28B" w14:textId="36396ED2" w:rsidR="005574B1" w:rsidRPr="00E87FF2" w:rsidRDefault="005B60C8" w:rsidP="00E87FF2">
      <w:pPr>
        <w:pStyle w:val="ListParagraph"/>
        <w:numPr>
          <w:ilvl w:val="0"/>
          <w:numId w:val="21"/>
        </w:numPr>
        <w:autoSpaceDE w:val="0"/>
        <w:spacing w:after="0" w:line="276" w:lineRule="auto"/>
        <w:ind w:left="0" w:firstLine="851"/>
        <w:jc w:val="both"/>
        <w:rPr>
          <w:rFonts w:ascii="Times New Roman" w:hAnsi="Times New Roman"/>
          <w:b/>
          <w:sz w:val="24"/>
          <w:szCs w:val="24"/>
        </w:rPr>
      </w:pPr>
      <w:r w:rsidRPr="00E87FF2">
        <w:rPr>
          <w:rFonts w:ascii="Times New Roman" w:hAnsi="Times New Roman"/>
          <w:bCs/>
          <w:sz w:val="24"/>
          <w:szCs w:val="24"/>
        </w:rPr>
        <w:t xml:space="preserve"> </w:t>
      </w:r>
      <w:r w:rsidR="005574B1" w:rsidRPr="00E87FF2">
        <w:rPr>
          <w:rFonts w:ascii="Times New Roman" w:hAnsi="Times New Roman"/>
          <w:b/>
          <w:sz w:val="24"/>
          <w:szCs w:val="24"/>
        </w:rPr>
        <w:t>La articolul  1</w:t>
      </w:r>
      <w:r w:rsidR="0094135A" w:rsidRPr="00E87FF2">
        <w:rPr>
          <w:rFonts w:ascii="Times New Roman" w:hAnsi="Times New Roman"/>
          <w:b/>
          <w:sz w:val="24"/>
          <w:szCs w:val="24"/>
        </w:rPr>
        <w:t>46</w:t>
      </w:r>
      <w:r w:rsidR="005574B1" w:rsidRPr="00E87FF2">
        <w:rPr>
          <w:rFonts w:ascii="Times New Roman" w:hAnsi="Times New Roman"/>
          <w:b/>
          <w:sz w:val="24"/>
          <w:szCs w:val="24"/>
        </w:rPr>
        <w:t>, după alineatul (</w:t>
      </w:r>
      <w:r w:rsidR="0094135A" w:rsidRPr="00E87FF2">
        <w:rPr>
          <w:rFonts w:ascii="Times New Roman" w:hAnsi="Times New Roman"/>
          <w:b/>
          <w:sz w:val="24"/>
          <w:szCs w:val="24"/>
        </w:rPr>
        <w:t>5</w:t>
      </w:r>
      <w:r w:rsidR="005574B1" w:rsidRPr="00E87FF2">
        <w:rPr>
          <w:rFonts w:ascii="Times New Roman" w:hAnsi="Times New Roman"/>
          <w:b/>
          <w:sz w:val="24"/>
          <w:szCs w:val="24"/>
        </w:rPr>
        <w:t>) se introduc trei noi alineate, alineatele (5</w:t>
      </w:r>
      <w:r w:rsidR="0094135A" w:rsidRPr="00E87FF2">
        <w:rPr>
          <w:rFonts w:ascii="Times New Roman" w:hAnsi="Times New Roman"/>
          <w:b/>
          <w:sz w:val="24"/>
          <w:szCs w:val="24"/>
          <w:vertAlign w:val="superscript"/>
        </w:rPr>
        <w:t>1</w:t>
      </w:r>
      <w:r w:rsidR="005574B1" w:rsidRPr="00E87FF2">
        <w:rPr>
          <w:rFonts w:ascii="Times New Roman" w:hAnsi="Times New Roman"/>
          <w:b/>
          <w:sz w:val="24"/>
          <w:szCs w:val="24"/>
        </w:rPr>
        <w:t>)- (</w:t>
      </w:r>
      <w:r w:rsidR="0094135A" w:rsidRPr="00E87FF2">
        <w:rPr>
          <w:rFonts w:ascii="Times New Roman" w:hAnsi="Times New Roman"/>
          <w:b/>
          <w:sz w:val="24"/>
          <w:szCs w:val="24"/>
        </w:rPr>
        <w:t>5</w:t>
      </w:r>
      <w:r w:rsidR="0094135A" w:rsidRPr="00E87FF2">
        <w:rPr>
          <w:rFonts w:ascii="Times New Roman" w:hAnsi="Times New Roman"/>
          <w:b/>
          <w:sz w:val="24"/>
          <w:szCs w:val="24"/>
          <w:vertAlign w:val="superscript"/>
        </w:rPr>
        <w:t>3</w:t>
      </w:r>
      <w:r w:rsidR="005574B1" w:rsidRPr="00E87FF2">
        <w:rPr>
          <w:rFonts w:ascii="Times New Roman" w:hAnsi="Times New Roman"/>
          <w:b/>
          <w:sz w:val="24"/>
          <w:szCs w:val="24"/>
        </w:rPr>
        <w:t>), cu următorul cuprins:</w:t>
      </w:r>
    </w:p>
    <w:p w14:paraId="7359CFA5" w14:textId="77777777" w:rsidR="0094135A" w:rsidRPr="00E87FF2" w:rsidRDefault="0094135A"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r>
      <w:r w:rsidR="00167A8A" w:rsidRPr="00E87FF2">
        <w:rPr>
          <w:rFonts w:ascii="Times New Roman" w:hAnsi="Times New Roman" w:cs="Times New Roman"/>
          <w:sz w:val="24"/>
          <w:szCs w:val="24"/>
        </w:rPr>
        <w:t>”</w:t>
      </w:r>
      <w:r w:rsidR="005574B1" w:rsidRPr="00E87FF2">
        <w:rPr>
          <w:rFonts w:ascii="Times New Roman" w:hAnsi="Times New Roman" w:cs="Times New Roman"/>
          <w:sz w:val="24"/>
          <w:szCs w:val="24"/>
        </w:rPr>
        <w:t>(5</w:t>
      </w:r>
      <w:r w:rsidRPr="00E87FF2">
        <w:rPr>
          <w:rFonts w:ascii="Times New Roman" w:hAnsi="Times New Roman" w:cs="Times New Roman"/>
          <w:sz w:val="24"/>
          <w:szCs w:val="24"/>
          <w:vertAlign w:val="superscript"/>
        </w:rPr>
        <w:t>1</w:t>
      </w:r>
      <w:r w:rsidR="005574B1" w:rsidRPr="00E87FF2">
        <w:rPr>
          <w:rFonts w:ascii="Times New Roman" w:hAnsi="Times New Roman" w:cs="Times New Roman"/>
          <w:sz w:val="24"/>
          <w:szCs w:val="24"/>
        </w:rPr>
        <w:t>)</w:t>
      </w:r>
      <w:r w:rsidRPr="00E87FF2">
        <w:rPr>
          <w:rFonts w:ascii="Times New Roman" w:hAnsi="Times New Roman" w:cs="Times New Roman"/>
          <w:sz w:val="24"/>
          <w:szCs w:val="24"/>
        </w:rPr>
        <w:t xml:space="preserve"> Contribuţia de asigurări sociale datorată de către persoanele fizice care obțin venituri din salarii sau asimilate salariilor, în baza unui contract individual de muncă cu normă întreagă sau cu timp parţial, calculată potrivit alin. (5), nu poate fi mai mică decât</w:t>
      </w:r>
      <w:r w:rsidR="00167A8A" w:rsidRPr="00E87FF2">
        <w:rPr>
          <w:rFonts w:ascii="Times New Roman" w:hAnsi="Times New Roman" w:cs="Times New Roman"/>
          <w:sz w:val="24"/>
          <w:szCs w:val="24"/>
        </w:rPr>
        <w:t xml:space="preserve"> nivelul contribuţiei de asigurări sociale calculată prin aplicarea cotei prevăzută la art. 138 lit. a) asupra salariului</w:t>
      </w:r>
      <w:r w:rsidR="00F06252" w:rsidRPr="00E87FF2">
        <w:rPr>
          <w:rFonts w:ascii="Times New Roman" w:hAnsi="Times New Roman" w:cs="Times New Roman"/>
          <w:sz w:val="24"/>
          <w:szCs w:val="24"/>
        </w:rPr>
        <w:t xml:space="preserve"> de bază</w:t>
      </w:r>
      <w:r w:rsidR="00167A8A" w:rsidRPr="00E87FF2">
        <w:rPr>
          <w:rFonts w:ascii="Times New Roman" w:hAnsi="Times New Roman" w:cs="Times New Roman"/>
          <w:sz w:val="24"/>
          <w:szCs w:val="24"/>
        </w:rPr>
        <w:t xml:space="preserve"> minim brut pe ţară în vigoare în luna pentru care se datorează contribuţia de asigurări sociale, corespunzător numărului zilelor lucrătoare din lună în care contractul a fost activ. </w:t>
      </w:r>
    </w:p>
    <w:p w14:paraId="577FF323" w14:textId="77777777" w:rsidR="005574B1" w:rsidRPr="00E87FF2" w:rsidRDefault="005574B1"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r w:rsidR="0094135A" w:rsidRPr="00E87FF2">
        <w:rPr>
          <w:rFonts w:ascii="Times New Roman" w:hAnsi="Times New Roman" w:cs="Times New Roman"/>
          <w:sz w:val="24"/>
          <w:szCs w:val="24"/>
        </w:rPr>
        <w:tab/>
      </w:r>
      <w:r w:rsidRPr="00E87FF2">
        <w:rPr>
          <w:rFonts w:ascii="Times New Roman" w:hAnsi="Times New Roman" w:cs="Times New Roman"/>
          <w:sz w:val="24"/>
          <w:szCs w:val="24"/>
        </w:rPr>
        <w:t>(</w:t>
      </w:r>
      <w:r w:rsidR="0094135A" w:rsidRPr="00E87FF2">
        <w:rPr>
          <w:rFonts w:ascii="Times New Roman" w:hAnsi="Times New Roman" w:cs="Times New Roman"/>
          <w:sz w:val="24"/>
          <w:szCs w:val="24"/>
        </w:rPr>
        <w:t>5</w:t>
      </w:r>
      <w:r w:rsidR="0094135A" w:rsidRPr="00E87FF2">
        <w:rPr>
          <w:rFonts w:ascii="Times New Roman" w:hAnsi="Times New Roman" w:cs="Times New Roman"/>
          <w:sz w:val="24"/>
          <w:szCs w:val="24"/>
          <w:vertAlign w:val="superscript"/>
        </w:rPr>
        <w:t>2</w:t>
      </w:r>
      <w:r w:rsidRPr="00E87FF2">
        <w:rPr>
          <w:rFonts w:ascii="Times New Roman" w:hAnsi="Times New Roman" w:cs="Times New Roman"/>
          <w:sz w:val="24"/>
          <w:szCs w:val="24"/>
        </w:rPr>
        <w:t>) Prevederile alin. (5</w:t>
      </w:r>
      <w:r w:rsidR="00167A8A" w:rsidRPr="00E87FF2">
        <w:rPr>
          <w:rFonts w:ascii="Times New Roman" w:hAnsi="Times New Roman" w:cs="Times New Roman"/>
          <w:sz w:val="24"/>
          <w:szCs w:val="24"/>
          <w:vertAlign w:val="superscript"/>
        </w:rPr>
        <w:t>1</w:t>
      </w:r>
      <w:r w:rsidRPr="00E87FF2">
        <w:rPr>
          <w:rFonts w:ascii="Times New Roman" w:hAnsi="Times New Roman" w:cs="Times New Roman"/>
          <w:sz w:val="24"/>
          <w:szCs w:val="24"/>
        </w:rPr>
        <w:t xml:space="preserve">) nu se aplică în cazul persoanelor </w:t>
      </w:r>
      <w:r w:rsidR="00167A8A" w:rsidRPr="00E87FF2">
        <w:rPr>
          <w:rFonts w:ascii="Times New Roman" w:hAnsi="Times New Roman" w:cs="Times New Roman"/>
          <w:sz w:val="24"/>
          <w:szCs w:val="24"/>
        </w:rPr>
        <w:t xml:space="preserve">fizice </w:t>
      </w:r>
      <w:r w:rsidRPr="00E87FF2">
        <w:rPr>
          <w:rFonts w:ascii="Times New Roman" w:hAnsi="Times New Roman" w:cs="Times New Roman"/>
          <w:sz w:val="24"/>
          <w:szCs w:val="24"/>
        </w:rPr>
        <w:t>aflate într-una dintre următoarele situații:</w:t>
      </w:r>
    </w:p>
    <w:p w14:paraId="629F6BD7" w14:textId="77777777" w:rsidR="005574B1" w:rsidRPr="00E87FF2" w:rsidRDefault="005574B1"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a) sunt elevi sau studenți, cu vârsta până la 26 de ani, aflați într-o formă de școlarizare;</w:t>
      </w:r>
    </w:p>
    <w:p w14:paraId="18F9070D" w14:textId="77777777" w:rsidR="005574B1" w:rsidRPr="00E87FF2" w:rsidRDefault="005574B1"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b) sunt ucenici, potrivit legii,  în vârstă de până la 18 de ani;</w:t>
      </w:r>
    </w:p>
    <w:p w14:paraId="24903F70" w14:textId="77777777" w:rsidR="005574B1" w:rsidRPr="00E87FF2" w:rsidRDefault="005574B1"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 xml:space="preserve">c) sunt persoane cu dizabilități sau alte categorii de persoane, cărora prin lege li se recunoaște posibilitatea de a lucra mai puțin de 8 ore pe zi; </w:t>
      </w:r>
    </w:p>
    <w:p w14:paraId="4CDE6AA0" w14:textId="77777777" w:rsidR="005574B1" w:rsidRPr="00E87FF2" w:rsidRDefault="005574B1"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d) au calitatea de pensionari pentru limită de vârstă în sistemul public de pensii, cu excepția pensionarilor pentru limită de vârstă care beneficiază de pensii de serviciu în baza unor legi/statute speciale, precum și a celor care cumulează pensia pentru limită de vârstă din sistemul public de pensii cu pensia stabilită într-unul dintre sistemele de pensii neintegrate sistemului public de pensii;</w:t>
      </w:r>
    </w:p>
    <w:p w14:paraId="0BAD6C25" w14:textId="77777777" w:rsidR="005574B1" w:rsidRPr="00E87FF2" w:rsidRDefault="005574B1"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e) realizează în cursul aceleiași luni venituri din salarii sau asimilate salariilor în baza a două sau mai multe contracte individuale de muncă, iar baza lunară de calcul cumulată aferentă acestora este cel puțin egală cu salariul</w:t>
      </w:r>
      <w:r w:rsidR="00F06252" w:rsidRPr="00E87FF2">
        <w:rPr>
          <w:rFonts w:ascii="Times New Roman" w:hAnsi="Times New Roman" w:cs="Times New Roman"/>
          <w:sz w:val="24"/>
          <w:szCs w:val="24"/>
        </w:rPr>
        <w:t xml:space="preserve"> de bază</w:t>
      </w:r>
      <w:r w:rsidRPr="00E87FF2">
        <w:rPr>
          <w:rFonts w:ascii="Times New Roman" w:hAnsi="Times New Roman" w:cs="Times New Roman"/>
          <w:sz w:val="24"/>
          <w:szCs w:val="24"/>
        </w:rPr>
        <w:t xml:space="preserve"> minim brut pe țară</w:t>
      </w:r>
      <w:r w:rsidR="00167A8A" w:rsidRPr="00E87FF2">
        <w:rPr>
          <w:rFonts w:ascii="Times New Roman" w:hAnsi="Times New Roman" w:cs="Times New Roman"/>
          <w:sz w:val="24"/>
          <w:szCs w:val="24"/>
        </w:rPr>
        <w:t>.</w:t>
      </w:r>
    </w:p>
    <w:p w14:paraId="171A9020" w14:textId="545D2D4E" w:rsidR="005574B1" w:rsidRPr="00E87FF2" w:rsidRDefault="005574B1"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r w:rsidR="00167A8A" w:rsidRPr="00E87FF2">
        <w:rPr>
          <w:rFonts w:ascii="Times New Roman" w:hAnsi="Times New Roman" w:cs="Times New Roman"/>
          <w:sz w:val="24"/>
          <w:szCs w:val="24"/>
        </w:rPr>
        <w:t xml:space="preserve">      </w:t>
      </w:r>
      <w:r w:rsidRPr="00E87FF2">
        <w:rPr>
          <w:rFonts w:ascii="Times New Roman" w:hAnsi="Times New Roman" w:cs="Times New Roman"/>
          <w:sz w:val="24"/>
          <w:szCs w:val="24"/>
        </w:rPr>
        <w:t xml:space="preserve">  (</w:t>
      </w:r>
      <w:r w:rsidR="0094135A" w:rsidRPr="00E87FF2">
        <w:rPr>
          <w:rFonts w:ascii="Times New Roman" w:hAnsi="Times New Roman" w:cs="Times New Roman"/>
          <w:sz w:val="24"/>
          <w:szCs w:val="24"/>
        </w:rPr>
        <w:t>5</w:t>
      </w:r>
      <w:r w:rsidR="0094135A" w:rsidRPr="00E87FF2">
        <w:rPr>
          <w:rFonts w:ascii="Times New Roman" w:hAnsi="Times New Roman" w:cs="Times New Roman"/>
          <w:sz w:val="24"/>
          <w:szCs w:val="24"/>
          <w:vertAlign w:val="superscript"/>
        </w:rPr>
        <w:t>3</w:t>
      </w:r>
      <w:r w:rsidRPr="00E87FF2">
        <w:rPr>
          <w:rFonts w:ascii="Times New Roman" w:hAnsi="Times New Roman" w:cs="Times New Roman"/>
          <w:sz w:val="24"/>
          <w:szCs w:val="24"/>
        </w:rPr>
        <w:t>) În aplicarea prevederilor alin. (</w:t>
      </w:r>
      <w:r w:rsidR="00167A8A" w:rsidRPr="00E87FF2">
        <w:rPr>
          <w:rFonts w:ascii="Times New Roman" w:hAnsi="Times New Roman" w:cs="Times New Roman"/>
          <w:sz w:val="24"/>
          <w:szCs w:val="24"/>
        </w:rPr>
        <w:t>5</w:t>
      </w:r>
      <w:r w:rsidR="00167A8A" w:rsidRPr="00E87FF2">
        <w:rPr>
          <w:rFonts w:ascii="Times New Roman" w:hAnsi="Times New Roman" w:cs="Times New Roman"/>
          <w:sz w:val="24"/>
          <w:szCs w:val="24"/>
          <w:vertAlign w:val="superscript"/>
        </w:rPr>
        <w:t>2</w:t>
      </w:r>
      <w:r w:rsidRPr="00E87FF2">
        <w:rPr>
          <w:rFonts w:ascii="Times New Roman" w:hAnsi="Times New Roman" w:cs="Times New Roman"/>
          <w:sz w:val="24"/>
          <w:szCs w:val="24"/>
        </w:rPr>
        <w:t>), angajatorul solicită documente justificative persoanelor fizice aflate în situațiile  prevăzute la alin. (</w:t>
      </w:r>
      <w:r w:rsidR="00167A8A" w:rsidRPr="00E87FF2">
        <w:rPr>
          <w:rFonts w:ascii="Times New Roman" w:hAnsi="Times New Roman" w:cs="Times New Roman"/>
          <w:sz w:val="24"/>
          <w:szCs w:val="24"/>
        </w:rPr>
        <w:t>5</w:t>
      </w:r>
      <w:r w:rsidR="00167A8A" w:rsidRPr="00E87FF2">
        <w:rPr>
          <w:rFonts w:ascii="Times New Roman" w:hAnsi="Times New Roman" w:cs="Times New Roman"/>
          <w:sz w:val="24"/>
          <w:szCs w:val="24"/>
          <w:vertAlign w:val="superscript"/>
        </w:rPr>
        <w:t>2</w:t>
      </w:r>
      <w:r w:rsidRPr="00E87FF2">
        <w:rPr>
          <w:rFonts w:ascii="Times New Roman" w:hAnsi="Times New Roman" w:cs="Times New Roman"/>
          <w:sz w:val="24"/>
          <w:szCs w:val="24"/>
        </w:rPr>
        <w:t>) lit. a), c) și d), iar în cazul situației prevăzute la alin. (</w:t>
      </w:r>
      <w:r w:rsidR="00167A8A" w:rsidRPr="00E87FF2">
        <w:rPr>
          <w:rFonts w:ascii="Times New Roman" w:hAnsi="Times New Roman" w:cs="Times New Roman"/>
          <w:sz w:val="24"/>
          <w:szCs w:val="24"/>
        </w:rPr>
        <w:t>5</w:t>
      </w:r>
      <w:r w:rsidR="00167A8A" w:rsidRPr="00E87FF2">
        <w:rPr>
          <w:rFonts w:ascii="Times New Roman" w:hAnsi="Times New Roman" w:cs="Times New Roman"/>
          <w:sz w:val="24"/>
          <w:szCs w:val="24"/>
          <w:vertAlign w:val="superscript"/>
        </w:rPr>
        <w:t>2</w:t>
      </w:r>
      <w:r w:rsidRPr="00E87FF2">
        <w:rPr>
          <w:rFonts w:ascii="Times New Roman" w:hAnsi="Times New Roman" w:cs="Times New Roman"/>
          <w:sz w:val="24"/>
          <w:szCs w:val="24"/>
        </w:rPr>
        <w:t xml:space="preserve">) lit. e), procedura de aplicare se stabilește prin </w:t>
      </w:r>
      <w:r w:rsidR="00995400" w:rsidRPr="00E87FF2">
        <w:rPr>
          <w:rFonts w:ascii="Times New Roman" w:hAnsi="Times New Roman" w:cs="Times New Roman"/>
          <w:sz w:val="24"/>
          <w:szCs w:val="24"/>
        </w:rPr>
        <w:t xml:space="preserve">ordin </w:t>
      </w:r>
      <w:r w:rsidRPr="00E87FF2">
        <w:rPr>
          <w:rFonts w:ascii="Times New Roman" w:hAnsi="Times New Roman" w:cs="Times New Roman"/>
          <w:sz w:val="24"/>
          <w:szCs w:val="24"/>
        </w:rPr>
        <w:t>al ministrului finanțelor publice.”</w:t>
      </w:r>
    </w:p>
    <w:p w14:paraId="7117D671" w14:textId="77777777" w:rsidR="000D4C6D" w:rsidRPr="00E87FF2" w:rsidRDefault="00906832" w:rsidP="00705B8C">
      <w:pPr>
        <w:spacing w:after="0" w:line="276" w:lineRule="auto"/>
        <w:jc w:val="both"/>
        <w:rPr>
          <w:rFonts w:ascii="Times New Roman" w:hAnsi="Times New Roman" w:cs="Times New Roman"/>
          <w:b/>
          <w:sz w:val="24"/>
          <w:szCs w:val="24"/>
        </w:rPr>
      </w:pPr>
      <w:r w:rsidRPr="00E87FF2">
        <w:rPr>
          <w:rFonts w:ascii="Times New Roman" w:hAnsi="Times New Roman" w:cs="Times New Roman"/>
          <w:b/>
          <w:sz w:val="24"/>
          <w:szCs w:val="24"/>
        </w:rPr>
        <w:tab/>
      </w:r>
    </w:p>
    <w:p w14:paraId="0C9F1B5B" w14:textId="1C2149F8" w:rsidR="00995400" w:rsidRPr="00E87FF2" w:rsidRDefault="00995400" w:rsidP="00E87FF2">
      <w:pPr>
        <w:pStyle w:val="ListParagraph"/>
        <w:numPr>
          <w:ilvl w:val="0"/>
          <w:numId w:val="21"/>
        </w:numPr>
        <w:autoSpaceDE w:val="0"/>
        <w:spacing w:after="0" w:line="276" w:lineRule="auto"/>
        <w:ind w:left="0" w:firstLine="851"/>
        <w:jc w:val="both"/>
        <w:rPr>
          <w:rFonts w:ascii="Times New Roman" w:hAnsi="Times New Roman"/>
          <w:b/>
          <w:sz w:val="24"/>
          <w:szCs w:val="24"/>
        </w:rPr>
      </w:pPr>
      <w:r w:rsidRPr="00E87FF2">
        <w:rPr>
          <w:rFonts w:ascii="Times New Roman" w:hAnsi="Times New Roman"/>
          <w:b/>
          <w:sz w:val="24"/>
          <w:szCs w:val="24"/>
        </w:rPr>
        <w:t>La articolul  146, alineatele (6), (7) și (8) se modifică și vor avea următorul cuprins:</w:t>
      </w:r>
    </w:p>
    <w:p w14:paraId="4EE91ECA" w14:textId="58924139" w:rsidR="00995400" w:rsidRPr="00E87FF2" w:rsidRDefault="00995400" w:rsidP="00995400">
      <w:pPr>
        <w:spacing w:after="0" w:line="276" w:lineRule="auto"/>
        <w:jc w:val="both"/>
        <w:rPr>
          <w:rFonts w:ascii="Times New Roman" w:hAnsi="Times New Roman" w:cs="Times New Roman"/>
          <w:sz w:val="24"/>
          <w:szCs w:val="24"/>
        </w:rPr>
      </w:pPr>
      <w:r w:rsidRPr="00E87FF2">
        <w:rPr>
          <w:rFonts w:ascii="Times New Roman" w:hAnsi="Times New Roman" w:cs="Times New Roman"/>
          <w:b/>
          <w:sz w:val="24"/>
          <w:szCs w:val="24"/>
        </w:rPr>
        <w:t xml:space="preserve">   </w:t>
      </w:r>
      <w:r w:rsidRPr="00E87FF2">
        <w:rPr>
          <w:rFonts w:ascii="Times New Roman" w:hAnsi="Times New Roman" w:cs="Times New Roman"/>
          <w:sz w:val="24"/>
          <w:szCs w:val="24"/>
        </w:rPr>
        <w:t>” (6) Pentru persoanele prevăzute la art. 136 lit. d) - f), în cazul în care din calcul rezultă o bază lunară de calcul mai mare decât valoarea a de 5 ori câştigul salarial mediu brut, prevăzut la art. 143 alin. (2), cota contribuţiei de asigurări sociale se aplică asupra echivalentului a de 5 ori câştigul salarial mediu brut, pe fiecare loc de realizare al venitului.</w:t>
      </w:r>
    </w:p>
    <w:p w14:paraId="604F1614" w14:textId="77777777" w:rsidR="00995400" w:rsidRPr="00E87FF2" w:rsidRDefault="00995400" w:rsidP="00995400">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(7) Calculul contribuţiei de asigurări sociale datorată de persoanele fizice şi juridice care au calitatea de angajatori sau sunt asimilate acestora, se realizează prin aplicarea cotelor corespunzătoare prevăzute la art. 138 lit. b) și c), asupra bazei de calcul prevăzută la art. 140, în care nu se includ veniturile prevăzute la art. 141 şi 142.</w:t>
      </w:r>
    </w:p>
    <w:p w14:paraId="742FE26E" w14:textId="550EF048" w:rsidR="00995400" w:rsidRPr="00E87FF2" w:rsidRDefault="00995400" w:rsidP="00995400">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(8) Calculul contribuţiei de asigurări sociale datorată de persoanele prevăzute la alin. (2) se realizează de către acestea conform prevederilor alin. (5)-(5</w:t>
      </w:r>
      <w:r w:rsidRPr="00E87FF2">
        <w:rPr>
          <w:rFonts w:ascii="Times New Roman" w:hAnsi="Times New Roman" w:cs="Times New Roman"/>
          <w:sz w:val="24"/>
          <w:szCs w:val="24"/>
          <w:vertAlign w:val="superscript"/>
        </w:rPr>
        <w:t>3</w:t>
      </w:r>
      <w:r w:rsidRPr="00E87FF2">
        <w:rPr>
          <w:rFonts w:ascii="Times New Roman" w:hAnsi="Times New Roman" w:cs="Times New Roman"/>
          <w:sz w:val="24"/>
          <w:szCs w:val="24"/>
        </w:rPr>
        <w:t>) și (7), după caz. Contribuţia se plăteşte până la data de 25 a lunii următoare celei pentru care se plătesc veniturile.”</w:t>
      </w:r>
    </w:p>
    <w:p w14:paraId="6C0E81C8" w14:textId="77777777" w:rsidR="00995400" w:rsidRPr="00E87FF2" w:rsidRDefault="00995400" w:rsidP="00705B8C">
      <w:pPr>
        <w:spacing w:after="0" w:line="276" w:lineRule="auto"/>
        <w:jc w:val="both"/>
        <w:rPr>
          <w:rFonts w:ascii="Times New Roman" w:hAnsi="Times New Roman" w:cs="Times New Roman"/>
          <w:b/>
          <w:sz w:val="24"/>
          <w:szCs w:val="24"/>
        </w:rPr>
      </w:pPr>
    </w:p>
    <w:p w14:paraId="0395BE2F" w14:textId="77777777" w:rsidR="00995400" w:rsidRPr="00E87FF2" w:rsidRDefault="00995400" w:rsidP="00705B8C">
      <w:pPr>
        <w:spacing w:after="0" w:line="276" w:lineRule="auto"/>
        <w:jc w:val="both"/>
        <w:rPr>
          <w:rFonts w:ascii="Times New Roman" w:hAnsi="Times New Roman" w:cs="Times New Roman"/>
          <w:b/>
          <w:sz w:val="24"/>
          <w:szCs w:val="24"/>
        </w:rPr>
      </w:pPr>
    </w:p>
    <w:p w14:paraId="3A8A9D72" w14:textId="77777777" w:rsidR="005B60C8" w:rsidRPr="00E87FF2" w:rsidRDefault="005B60C8" w:rsidP="00E87FF2">
      <w:pPr>
        <w:pStyle w:val="ListParagraph"/>
        <w:numPr>
          <w:ilvl w:val="0"/>
          <w:numId w:val="21"/>
        </w:numPr>
        <w:autoSpaceDE w:val="0"/>
        <w:spacing w:after="0" w:line="276" w:lineRule="auto"/>
        <w:ind w:left="0" w:firstLine="993"/>
        <w:jc w:val="both"/>
        <w:rPr>
          <w:rFonts w:ascii="Times New Roman" w:hAnsi="Times New Roman"/>
          <w:b/>
          <w:sz w:val="24"/>
          <w:szCs w:val="24"/>
        </w:rPr>
      </w:pPr>
      <w:r w:rsidRPr="00E87FF2">
        <w:rPr>
          <w:rFonts w:ascii="Times New Roman" w:hAnsi="Times New Roman"/>
          <w:b/>
          <w:sz w:val="24"/>
          <w:szCs w:val="24"/>
        </w:rPr>
        <w:t>La articolul  147, alineatul (2) se abrogă.</w:t>
      </w:r>
    </w:p>
    <w:p w14:paraId="72C6E392" w14:textId="77777777" w:rsidR="005B60C8" w:rsidRPr="00E87FF2" w:rsidRDefault="005B60C8" w:rsidP="00E87FF2">
      <w:pPr>
        <w:pStyle w:val="ListParagraph"/>
        <w:numPr>
          <w:ilvl w:val="0"/>
          <w:numId w:val="21"/>
        </w:numPr>
        <w:autoSpaceDE w:val="0"/>
        <w:spacing w:after="0" w:line="276" w:lineRule="auto"/>
        <w:ind w:left="0" w:firstLine="993"/>
        <w:jc w:val="both"/>
        <w:rPr>
          <w:rFonts w:ascii="Times New Roman" w:hAnsi="Times New Roman"/>
          <w:b/>
          <w:sz w:val="24"/>
          <w:szCs w:val="24"/>
        </w:rPr>
      </w:pPr>
      <w:r w:rsidRPr="00E87FF2">
        <w:rPr>
          <w:rFonts w:ascii="Times New Roman" w:hAnsi="Times New Roman"/>
          <w:b/>
          <w:sz w:val="24"/>
          <w:szCs w:val="24"/>
        </w:rPr>
        <w:t xml:space="preserve">La articolul  147, alineatele </w:t>
      </w:r>
      <w:r w:rsidR="00760581" w:rsidRPr="00E87FF2">
        <w:rPr>
          <w:rFonts w:ascii="Times New Roman" w:hAnsi="Times New Roman"/>
          <w:b/>
          <w:sz w:val="24"/>
          <w:szCs w:val="24"/>
        </w:rPr>
        <w:t>(10),</w:t>
      </w:r>
      <w:r w:rsidRPr="00E87FF2">
        <w:rPr>
          <w:rFonts w:ascii="Times New Roman" w:hAnsi="Times New Roman"/>
          <w:b/>
          <w:sz w:val="24"/>
          <w:szCs w:val="24"/>
        </w:rPr>
        <w:t xml:space="preserve"> (12), (15) și (18), se modifică și vor avea următorul cuprins:</w:t>
      </w:r>
    </w:p>
    <w:p w14:paraId="53154AFA" w14:textId="77777777" w:rsidR="00760581"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r w:rsidR="00760581" w:rsidRPr="00E87FF2">
        <w:rPr>
          <w:rFonts w:ascii="Times New Roman" w:hAnsi="Times New Roman" w:cs="Times New Roman"/>
          <w:sz w:val="24"/>
          <w:szCs w:val="24"/>
        </w:rPr>
        <w:t xml:space="preserve">(10) Persoanele şi entităţile prevăzute la </w:t>
      </w:r>
      <w:r w:rsidR="005239CB" w:rsidRPr="00E87FF2">
        <w:rPr>
          <w:rFonts w:ascii="Times New Roman" w:hAnsi="Times New Roman" w:cs="Times New Roman"/>
          <w:sz w:val="24"/>
          <w:szCs w:val="24"/>
        </w:rPr>
        <w:t xml:space="preserve">art. 80 alin. (2) lit. b) și c) </w:t>
      </w:r>
      <w:r w:rsidR="00760581" w:rsidRPr="00E87FF2">
        <w:rPr>
          <w:rFonts w:ascii="Times New Roman" w:hAnsi="Times New Roman" w:cs="Times New Roman"/>
          <w:sz w:val="24"/>
          <w:szCs w:val="24"/>
        </w:rPr>
        <w:t>care se înfiinţează în cursul anului, aplică regimul trimestrial de declarare începând cu anul înfiinţării dacă, odată cu declaraţia de înregistrare fiscală, declară că în cursul anului estimează un număr mediu de până la 3 salariaţi exclusiv şi, după caz, urmează să realizeze un venit total de până la 100.000 euro.</w:t>
      </w:r>
    </w:p>
    <w:p w14:paraId="72EA4B3C" w14:textId="77777777" w:rsidR="005239CB" w:rsidRPr="00E87FF2" w:rsidRDefault="005239CB"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w:t>
      </w:r>
    </w:p>
    <w:p w14:paraId="215524A6"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(12) Persoanele fizice care obţin venituri sub formă de salarii ca urmare a activităţii desfăşurate la misiunile diplomatice şi posturile consulare acreditate în România, precum şi la reprezentanţele din România ale persoanelor juridice străine depun declaraţia prevăzută la alin. (1) şi achită contribuţiile sociale obligatorii în cazul în care misiunile şi posturile, precum şi reprezentanţele respective nu optează pentru îndeplinirea obligaţiilor declarative şi de </w:t>
      </w:r>
      <w:r w:rsidR="005239CB" w:rsidRPr="00E87FF2">
        <w:rPr>
          <w:rFonts w:ascii="Times New Roman" w:hAnsi="Times New Roman" w:cs="Times New Roman"/>
          <w:sz w:val="24"/>
          <w:szCs w:val="24"/>
        </w:rPr>
        <w:t>plată a contribuţiilor sociale.</w:t>
      </w:r>
    </w:p>
    <w:p w14:paraId="5A6BC4DA" w14:textId="77777777" w:rsidR="005B60C8" w:rsidRPr="00E87FF2" w:rsidRDefault="005B60C8" w:rsidP="00705B8C">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w:t>
      </w:r>
    </w:p>
    <w:p w14:paraId="3B2263E7" w14:textId="307976EE" w:rsidR="00BA3CD0" w:rsidRPr="00E87FF2" w:rsidRDefault="005B60C8" w:rsidP="00705B8C">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(15) </w:t>
      </w:r>
      <w:r w:rsidR="00BA3CD0" w:rsidRPr="00E87FF2">
        <w:rPr>
          <w:rFonts w:ascii="Times New Roman" w:hAnsi="Times New Roman" w:cs="Times New Roman"/>
          <w:sz w:val="24"/>
          <w:szCs w:val="24"/>
        </w:rPr>
        <w:t>Dacă între angajatorii prevăzuţi la alin. (13) şi persoanele fizice care realizează venituri din salarii sau asimilate salariilor nu au fost încheiate acorduri, obligaţia privind achitarea contribuţiilor sociale datorate de angajatori, reţinerea şi plata contribuţiilor sociale datorate de persoanele fizice respective, precum şi depunerea declaraţiei prevăzute la alin. (1) revine angajatorilor.</w:t>
      </w:r>
    </w:p>
    <w:p w14:paraId="082A6E7C"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w:t>
      </w:r>
    </w:p>
    <w:p w14:paraId="5EDD5141"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(18) </w:t>
      </w:r>
      <w:r w:rsidR="002D4490" w:rsidRPr="00E87FF2">
        <w:rPr>
          <w:rFonts w:ascii="Times New Roman" w:hAnsi="Times New Roman" w:cs="Times New Roman"/>
          <w:sz w:val="24"/>
          <w:szCs w:val="24"/>
        </w:rPr>
        <w:t>Evidenţa obligaţiilor de plată a contribuţiei de asigurări sociale datorată de angajatori şi asimilaţii acestora se ţine pe baza codului de identificare fiscală, iar cea privind contribuţia de asigurări sociale datorată de persoanele fizice care au calitatea de angajați sau pentru care există obligația plății contribuţiei de asigurări sociale, potrivit prezentei legi, pe baza codului numeric personal sau pe baza numărului de identificare fiscală, după caz</w:t>
      </w:r>
      <w:r w:rsidRPr="00E87FF2">
        <w:rPr>
          <w:rFonts w:ascii="Times New Roman" w:hAnsi="Times New Roman" w:cs="Times New Roman"/>
          <w:sz w:val="24"/>
          <w:szCs w:val="24"/>
        </w:rPr>
        <w:t>.”</w:t>
      </w:r>
    </w:p>
    <w:p w14:paraId="6B830C05" w14:textId="77777777" w:rsidR="005B60C8" w:rsidRPr="00E87FF2" w:rsidRDefault="005B60C8" w:rsidP="00E87FF2">
      <w:pPr>
        <w:pStyle w:val="ListParagraph"/>
        <w:numPr>
          <w:ilvl w:val="0"/>
          <w:numId w:val="21"/>
        </w:numPr>
        <w:autoSpaceDE w:val="0"/>
        <w:spacing w:after="0" w:line="276" w:lineRule="auto"/>
        <w:ind w:left="0" w:firstLine="993"/>
        <w:jc w:val="both"/>
        <w:rPr>
          <w:rFonts w:ascii="Times New Roman" w:hAnsi="Times New Roman"/>
          <w:b/>
          <w:sz w:val="24"/>
          <w:szCs w:val="24"/>
        </w:rPr>
      </w:pPr>
      <w:r w:rsidRPr="00E87FF2">
        <w:rPr>
          <w:rFonts w:ascii="Times New Roman" w:hAnsi="Times New Roman"/>
          <w:b/>
          <w:sz w:val="24"/>
          <w:szCs w:val="24"/>
        </w:rPr>
        <w:t>Titlul Secțiunii a-5-a a Capitolului II al Titlului V ”Contribuţii sociale obligatorii” se modifică și va avea următorul cuprins:</w:t>
      </w:r>
    </w:p>
    <w:p w14:paraId="1D70FAC1"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”Contribuţia de asigurări sociale datorată de persoanele fizice care realizează venituri din activităţi independente”</w:t>
      </w:r>
    </w:p>
    <w:p w14:paraId="125076FD" w14:textId="77777777" w:rsidR="005B60C8" w:rsidRPr="00E87FF2" w:rsidRDefault="005B60C8"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Articolul  148 se modifică și va avea următorul cuprins:</w:t>
      </w:r>
    </w:p>
    <w:p w14:paraId="5136DDBA" w14:textId="2F6EA73A" w:rsidR="00BA3CD0"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w:t>
      </w:r>
      <w:r w:rsidR="00BA3CD0" w:rsidRPr="00E87FF2">
        <w:rPr>
          <w:rFonts w:ascii="Times New Roman" w:hAnsi="Times New Roman" w:cs="Times New Roman"/>
          <w:sz w:val="24"/>
          <w:szCs w:val="24"/>
        </w:rPr>
        <w:t>Art. 148</w:t>
      </w:r>
    </w:p>
    <w:p w14:paraId="33F17638" w14:textId="40E5154B"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Baza de calcul al contribuţiei de asigurări sociale datorate de persoanele fizice care realizează venituri din activităţi independente</w:t>
      </w:r>
    </w:p>
    <w:p w14:paraId="5150FF8F"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(1) Baza lunară de calcul al contribuţiei de asigurări sociale în cazul persoanelor care realizează venituri din activități independente o reprezintă venitul ales de contribuabil, care nu poate fi mai mic decât nivelul salariului</w:t>
      </w:r>
      <w:r w:rsidR="00F06252" w:rsidRPr="00E87FF2">
        <w:rPr>
          <w:rFonts w:ascii="Times New Roman" w:hAnsi="Times New Roman" w:cs="Times New Roman"/>
          <w:sz w:val="24"/>
          <w:szCs w:val="24"/>
        </w:rPr>
        <w:t xml:space="preserve"> de bază</w:t>
      </w:r>
      <w:r w:rsidRPr="00E87FF2">
        <w:rPr>
          <w:rFonts w:ascii="Times New Roman" w:hAnsi="Times New Roman" w:cs="Times New Roman"/>
          <w:sz w:val="24"/>
          <w:szCs w:val="24"/>
        </w:rPr>
        <w:t xml:space="preserve"> minim brut pe țară garantat în plată aprobat prin hotărâre a Guvernului, în vigoare în luna pentru care se datorează contribuția. </w:t>
      </w:r>
    </w:p>
    <w:p w14:paraId="2B68FA26" w14:textId="77777777" w:rsidR="005B60C8" w:rsidRPr="00E87FF2" w:rsidRDefault="005B60C8"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(2) Persoanele fizice care realizează venituri din activităţi independente, din una sau mai multe surse de venit, datorează contribuția de asigurări sociale dacă sunt îndeplinite următoarele condiţii, după caz:</w:t>
      </w:r>
    </w:p>
    <w:p w14:paraId="75515E8A" w14:textId="77777777" w:rsidR="00B000A4" w:rsidRPr="00E87FF2" w:rsidRDefault="00B000A4"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lastRenderedPageBreak/>
        <w:t xml:space="preserve">    a) venitul net realizat în anul precedent, stabilit în conformitate cu art. 68 , exclusiv cheltuielile reprezentând contribuţia de asigurări sociale, raportat la numărul lunilor de activitate din cursul anului, este cel puțin egal cu nivelul salariului</w:t>
      </w:r>
      <w:r w:rsidR="00F06252" w:rsidRPr="00E87FF2">
        <w:t xml:space="preserve"> </w:t>
      </w:r>
      <w:r w:rsidR="00F06252" w:rsidRPr="00E87FF2">
        <w:rPr>
          <w:rFonts w:ascii="Times New Roman" w:hAnsi="Times New Roman" w:cs="Times New Roman"/>
          <w:sz w:val="24"/>
          <w:szCs w:val="24"/>
        </w:rPr>
        <w:t>de bază</w:t>
      </w:r>
      <w:r w:rsidRPr="00E87FF2">
        <w:rPr>
          <w:rFonts w:ascii="Times New Roman" w:hAnsi="Times New Roman" w:cs="Times New Roman"/>
          <w:sz w:val="24"/>
          <w:szCs w:val="24"/>
        </w:rPr>
        <w:t xml:space="preserve"> minim brut pe țară în vigoare în luna ianuarie a anului pentru care se stabilește contribuția;</w:t>
      </w:r>
    </w:p>
    <w:p w14:paraId="4DA4D310" w14:textId="77777777" w:rsidR="00B000A4" w:rsidRPr="00E87FF2" w:rsidRDefault="00B000A4"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b) venitul net lunar estimat a se realiza potrivit art. 120 alin. (1) este cel puțin egal cu nivelul salariului</w:t>
      </w:r>
      <w:r w:rsidR="00F06252" w:rsidRPr="00E87FF2">
        <w:rPr>
          <w:rFonts w:ascii="Times New Roman" w:hAnsi="Times New Roman" w:cs="Times New Roman"/>
          <w:sz w:val="24"/>
          <w:szCs w:val="24"/>
        </w:rPr>
        <w:t xml:space="preserve"> de bază</w:t>
      </w:r>
      <w:r w:rsidRPr="00E87FF2">
        <w:rPr>
          <w:rFonts w:ascii="Times New Roman" w:hAnsi="Times New Roman" w:cs="Times New Roman"/>
          <w:sz w:val="24"/>
          <w:szCs w:val="24"/>
        </w:rPr>
        <w:t xml:space="preserve"> minim brut pe țară în vigoare în luna în care iși încep activitatea sau nivelul salariului </w:t>
      </w:r>
      <w:r w:rsidR="00F06252" w:rsidRPr="00E87FF2">
        <w:rPr>
          <w:rFonts w:ascii="Times New Roman" w:hAnsi="Times New Roman" w:cs="Times New Roman"/>
          <w:sz w:val="24"/>
          <w:szCs w:val="24"/>
        </w:rPr>
        <w:t xml:space="preserve">de bază </w:t>
      </w:r>
      <w:r w:rsidRPr="00E87FF2">
        <w:rPr>
          <w:rFonts w:ascii="Times New Roman" w:hAnsi="Times New Roman" w:cs="Times New Roman"/>
          <w:sz w:val="24"/>
          <w:szCs w:val="24"/>
        </w:rPr>
        <w:t>minim brut pe țară în vigoare în luna ianuarie a anului pentru care se stabileste contribuția, în cazul celor care trec de la determinarea venitului net anual pe baza normelo</w:t>
      </w:r>
      <w:r w:rsidR="00C72772" w:rsidRPr="00E87FF2">
        <w:rPr>
          <w:rFonts w:ascii="Times New Roman" w:hAnsi="Times New Roman" w:cs="Times New Roman"/>
          <w:sz w:val="24"/>
          <w:szCs w:val="24"/>
        </w:rPr>
        <w:t>r anuale de venit la stabilirea  venitului net anual potrivit regulilor</w:t>
      </w:r>
      <w:r w:rsidRPr="00E87FF2">
        <w:rPr>
          <w:rFonts w:ascii="Times New Roman" w:hAnsi="Times New Roman" w:cs="Times New Roman"/>
          <w:sz w:val="24"/>
          <w:szCs w:val="24"/>
        </w:rPr>
        <w:t xml:space="preserve"> </w:t>
      </w:r>
      <w:r w:rsidR="00C72772" w:rsidRPr="00E87FF2">
        <w:rPr>
          <w:rFonts w:ascii="Times New Roman" w:hAnsi="Times New Roman" w:cs="Times New Roman"/>
          <w:sz w:val="24"/>
          <w:szCs w:val="24"/>
        </w:rPr>
        <w:t>prevăzute</w:t>
      </w:r>
      <w:r w:rsidRPr="00E87FF2">
        <w:rPr>
          <w:rFonts w:ascii="Times New Roman" w:hAnsi="Times New Roman" w:cs="Times New Roman"/>
          <w:sz w:val="24"/>
          <w:szCs w:val="24"/>
        </w:rPr>
        <w:t xml:space="preserve"> la art. 68;</w:t>
      </w:r>
    </w:p>
    <w:p w14:paraId="4741DB43" w14:textId="77777777" w:rsidR="005B60C8" w:rsidRPr="00E87FF2" w:rsidRDefault="005B60C8"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c) valoarea lunară a normelor de venit, obţinută prin raportarea normelor anuale de venit la numărul lunilor de activitate din cursul anului după aplicarea corecţiilor prevăzute la art. 69, este cel puțin egală cu nivelul salariului</w:t>
      </w:r>
      <w:r w:rsidR="00F06252" w:rsidRPr="00E87FF2">
        <w:rPr>
          <w:rFonts w:ascii="Times New Roman" w:hAnsi="Times New Roman" w:cs="Times New Roman"/>
          <w:sz w:val="24"/>
          <w:szCs w:val="24"/>
        </w:rPr>
        <w:t xml:space="preserve"> de bază</w:t>
      </w:r>
      <w:r w:rsidRPr="00E87FF2">
        <w:rPr>
          <w:rFonts w:ascii="Times New Roman" w:hAnsi="Times New Roman" w:cs="Times New Roman"/>
          <w:sz w:val="24"/>
          <w:szCs w:val="24"/>
        </w:rPr>
        <w:t xml:space="preserve"> minim brut pe țară în vigoare în luna ianuarie a anului pentru care se stabileșste contribuția, în cazul contribuabililor care în anul fiscal în curs desfăşoară activităţi impuse pe bază de norme de venit;</w:t>
      </w:r>
    </w:p>
    <w:p w14:paraId="448579FF" w14:textId="77777777" w:rsidR="005B60C8" w:rsidRPr="00E87FF2" w:rsidRDefault="00D718BA"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r w:rsidR="005B60C8" w:rsidRPr="00E87FF2">
        <w:rPr>
          <w:rFonts w:ascii="Times New Roman" w:hAnsi="Times New Roman" w:cs="Times New Roman"/>
          <w:sz w:val="24"/>
          <w:szCs w:val="24"/>
        </w:rPr>
        <w:t>d) venitul net lunar realizat în anul precedent, rămas după scăderea din venitul brut a cheltuielii deductibile prevăzute la art. 70, raportat la numărul lunilor de activitate din cursul anului, este cel putin egal cu nivelul salariului</w:t>
      </w:r>
      <w:r w:rsidR="00F06252" w:rsidRPr="00E87FF2">
        <w:rPr>
          <w:rFonts w:ascii="Times New Roman" w:hAnsi="Times New Roman" w:cs="Times New Roman"/>
          <w:sz w:val="24"/>
          <w:szCs w:val="24"/>
        </w:rPr>
        <w:t xml:space="preserve"> de bază</w:t>
      </w:r>
      <w:r w:rsidR="005B60C8" w:rsidRPr="00E87FF2">
        <w:rPr>
          <w:rFonts w:ascii="Times New Roman" w:hAnsi="Times New Roman" w:cs="Times New Roman"/>
          <w:sz w:val="24"/>
          <w:szCs w:val="24"/>
        </w:rPr>
        <w:t xml:space="preserve"> minim brut pe țară în vigoare în luna ianuarie a anului pentru care se stabilește contribuția, în cazul contribuabililor care realizează venituri din drepturi de proprietate intelectuală pentru care impozitul pe venit se stabilește potrivit prevederilor art. 72 și 73.</w:t>
      </w:r>
    </w:p>
    <w:p w14:paraId="4FA6119D" w14:textId="77777777" w:rsidR="005B60C8" w:rsidRPr="00E87FF2" w:rsidRDefault="00D718BA"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r w:rsidR="005B60C8" w:rsidRPr="00E87FF2">
        <w:rPr>
          <w:rFonts w:ascii="Times New Roman" w:hAnsi="Times New Roman" w:cs="Times New Roman"/>
          <w:sz w:val="24"/>
          <w:szCs w:val="24"/>
        </w:rPr>
        <w:t>(3) Persoanele fizice prevăzute la alin. (1), obligate la plata contribuției, depun</w:t>
      </w:r>
      <w:r w:rsidR="007340C8" w:rsidRPr="00E87FF2">
        <w:rPr>
          <w:rFonts w:ascii="Times New Roman" w:hAnsi="Times New Roman" w:cs="Times New Roman"/>
          <w:sz w:val="24"/>
          <w:szCs w:val="24"/>
        </w:rPr>
        <w:t xml:space="preserve"> anual</w:t>
      </w:r>
      <w:r w:rsidR="005B60C8" w:rsidRPr="00E87FF2">
        <w:rPr>
          <w:rFonts w:ascii="Times New Roman" w:hAnsi="Times New Roman" w:cs="Times New Roman"/>
          <w:sz w:val="24"/>
          <w:szCs w:val="24"/>
        </w:rPr>
        <w:t xml:space="preserve"> la organul fiscal competent, până la data de 31 ianuarie inclusiv a anului pentru care se stabilește contribuţia de asigurări sociale, declaraţia privind venitul asupra căruia datorează contribuția, ca urmare a îndeplinirii condiţiilor prevăzute la alin. (2).</w:t>
      </w:r>
    </w:p>
    <w:p w14:paraId="30FE960B" w14:textId="77777777" w:rsidR="005B60C8" w:rsidRPr="00E87FF2" w:rsidRDefault="005B60C8"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(4) În cazul contribuabililor prevăzuţi la alin. (1) care încep să desfășoare activitate în cursul anului fiscal, declaraţia prevăzută la alin. (3) se depune în termen de 30 de zile de la data producerii evenimentului.</w:t>
      </w:r>
    </w:p>
    <w:p w14:paraId="31CEEDF4" w14:textId="77777777" w:rsidR="005B60C8" w:rsidRPr="00E87FF2" w:rsidRDefault="005B60C8"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(5) Modelul, conţinutul, modalitatea de depunere şi de gestionare a declaraţiei prevăzute la alin. (3) se aprobă prin ordin al preşedintelui A.N.A.F.. </w:t>
      </w:r>
    </w:p>
    <w:p w14:paraId="6A8B67D4" w14:textId="77777777" w:rsidR="005B60C8" w:rsidRPr="00E87FF2" w:rsidRDefault="005B60C8"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(6) Persoanele fizice care în anul fiscal precedent au realizat venituri cumulate din activități independente, sub nivelul plafonului minim prevăzut la alin. (1) nu au obligaţia depunerii declaraţiei prevăzute la alin. (3) şi nu datorează contribuţia de asigurări sociale pentru anul în curs. </w:t>
      </w:r>
    </w:p>
    <w:p w14:paraId="011B2715" w14:textId="77777777" w:rsidR="005B60C8" w:rsidRPr="00E87FF2" w:rsidRDefault="005B60C8"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(7) Persoanele fizice prevăzute la alin. (6) pot opta pentru depunerea declaraţiei prevăzute la alin. (3) și pentru plata contribuţiei de asigurări sociale pentru anul în curs, în aceleași condiții prevăzute pentru persoanele care realizează venituri lunare peste nivelul salariului</w:t>
      </w:r>
      <w:r w:rsidR="00F06252" w:rsidRPr="00E87FF2">
        <w:rPr>
          <w:rFonts w:ascii="Times New Roman" w:hAnsi="Times New Roman" w:cs="Times New Roman"/>
          <w:sz w:val="24"/>
          <w:szCs w:val="24"/>
        </w:rPr>
        <w:t xml:space="preserve"> de bază</w:t>
      </w:r>
      <w:r w:rsidRPr="00E87FF2">
        <w:rPr>
          <w:rFonts w:ascii="Times New Roman" w:hAnsi="Times New Roman" w:cs="Times New Roman"/>
          <w:sz w:val="24"/>
          <w:szCs w:val="24"/>
        </w:rPr>
        <w:t xml:space="preserve"> minim brut pe țară. Opțiunea este obligatorie pentru întregul an fiscal, cu excepția situației prevăzute la art. 151 alin. (3).</w:t>
      </w:r>
    </w:p>
    <w:p w14:paraId="09B6F5CC" w14:textId="77777777" w:rsidR="005B60C8" w:rsidRPr="00E87FF2" w:rsidRDefault="005B60C8"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(8) Încadrarea în plafonul lunar prevăzut la alin. (1), se efectuează prin</w:t>
      </w:r>
      <w:r w:rsidR="007340C8" w:rsidRPr="00E87FF2">
        <w:rPr>
          <w:rFonts w:ascii="Times New Roman" w:hAnsi="Times New Roman" w:cs="Times New Roman"/>
          <w:sz w:val="24"/>
          <w:szCs w:val="24"/>
        </w:rPr>
        <w:t xml:space="preserve"> însumarea </w:t>
      </w:r>
      <w:r w:rsidRPr="00E87FF2">
        <w:rPr>
          <w:rFonts w:ascii="Times New Roman" w:hAnsi="Times New Roman" w:cs="Times New Roman"/>
          <w:sz w:val="24"/>
          <w:szCs w:val="24"/>
        </w:rPr>
        <w:t>veniturilor din activități independente menționate la alin. (2).”</w:t>
      </w:r>
    </w:p>
    <w:p w14:paraId="4B004A2F" w14:textId="77777777" w:rsidR="005B60C8" w:rsidRPr="00E87FF2" w:rsidRDefault="005B60C8" w:rsidP="00E87FF2">
      <w:pPr>
        <w:pStyle w:val="ListParagraph"/>
        <w:numPr>
          <w:ilvl w:val="0"/>
          <w:numId w:val="21"/>
        </w:numPr>
        <w:autoSpaceDE w:val="0"/>
        <w:spacing w:after="0" w:line="276" w:lineRule="auto"/>
        <w:jc w:val="both"/>
        <w:rPr>
          <w:rFonts w:ascii="Times New Roman" w:hAnsi="Times New Roman"/>
          <w:sz w:val="24"/>
          <w:szCs w:val="24"/>
        </w:rPr>
      </w:pPr>
      <w:r w:rsidRPr="00E87FF2">
        <w:rPr>
          <w:rFonts w:ascii="Times New Roman" w:hAnsi="Times New Roman"/>
          <w:b/>
          <w:sz w:val="24"/>
          <w:szCs w:val="24"/>
        </w:rPr>
        <w:t>Articolul  149 se abrogă.</w:t>
      </w:r>
    </w:p>
    <w:p w14:paraId="652ABF75" w14:textId="77777777" w:rsidR="005B60C8" w:rsidRPr="00E87FF2" w:rsidRDefault="005B60C8"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Articolul  150 se modifică și va avea următorul cuprins:</w:t>
      </w:r>
    </w:p>
    <w:p w14:paraId="431232C3" w14:textId="1F378669" w:rsidR="00BA3CD0"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 </w:t>
      </w:r>
      <w:r w:rsidR="00BA3CD0" w:rsidRPr="00E87FF2">
        <w:rPr>
          <w:rFonts w:ascii="Times New Roman" w:hAnsi="Times New Roman" w:cs="Times New Roman"/>
          <w:sz w:val="24"/>
          <w:szCs w:val="24"/>
        </w:rPr>
        <w:t>Art. 150</w:t>
      </w:r>
    </w:p>
    <w:p w14:paraId="33FFCD83" w14:textId="2C3242C0"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Persoane exceptate de la plata contribuției de asigurări sociale</w:t>
      </w:r>
      <w:r w:rsidRPr="00E87FF2">
        <w:rPr>
          <w:rFonts w:ascii="Times New Roman" w:hAnsi="Times New Roman" w:cs="Times New Roman"/>
          <w:sz w:val="24"/>
          <w:szCs w:val="24"/>
        </w:rPr>
        <w:tab/>
        <w:t xml:space="preserve">                     </w:t>
      </w:r>
    </w:p>
    <w:p w14:paraId="777BE48A"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lastRenderedPageBreak/>
        <w:t xml:space="preserve">            Persoanele </w:t>
      </w:r>
      <w:r w:rsidR="00F0221F" w:rsidRPr="00E87FF2">
        <w:rPr>
          <w:rFonts w:ascii="Times New Roman" w:hAnsi="Times New Roman" w:cs="Times New Roman"/>
          <w:sz w:val="24"/>
          <w:szCs w:val="24"/>
        </w:rPr>
        <w:t xml:space="preserve">fizice </w:t>
      </w:r>
      <w:r w:rsidRPr="00E87FF2">
        <w:rPr>
          <w:rFonts w:ascii="Times New Roman" w:hAnsi="Times New Roman" w:cs="Times New Roman"/>
          <w:sz w:val="24"/>
          <w:szCs w:val="24"/>
        </w:rPr>
        <w:t>care realizează venituri din activităţi independente nu datorează contribuţia de asigurări sociale dacă se încadrează într-una dintre următoarele situații:</w:t>
      </w:r>
    </w:p>
    <w:p w14:paraId="66FB8D0C"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  realizează venituri din salarii sau asimilate salariilor</w:t>
      </w:r>
      <w:r w:rsidR="00D718BA" w:rsidRPr="00E87FF2">
        <w:rPr>
          <w:rFonts w:ascii="Times New Roman" w:hAnsi="Times New Roman" w:cs="Times New Roman"/>
          <w:sz w:val="24"/>
          <w:szCs w:val="24"/>
        </w:rPr>
        <w:t xml:space="preserve"> sau </w:t>
      </w:r>
      <w:r w:rsidRPr="00E87FF2">
        <w:rPr>
          <w:rFonts w:ascii="Times New Roman" w:hAnsi="Times New Roman" w:cs="Times New Roman"/>
          <w:sz w:val="24"/>
          <w:szCs w:val="24"/>
        </w:rPr>
        <w:t>venituri din pensii, pentru care sunt asigurate în sistemul public de pensii</w:t>
      </w:r>
      <w:r w:rsidR="00D718BA" w:rsidRPr="00E87FF2">
        <w:rPr>
          <w:rFonts w:ascii="Times New Roman" w:hAnsi="Times New Roman" w:cs="Times New Roman"/>
          <w:sz w:val="24"/>
          <w:szCs w:val="24"/>
        </w:rPr>
        <w:t xml:space="preserve"> sau într-un sistem propriu de asigurări sociale, potrivit legii</w:t>
      </w:r>
      <w:r w:rsidRPr="00E87FF2">
        <w:rPr>
          <w:rFonts w:ascii="Times New Roman" w:hAnsi="Times New Roman" w:cs="Times New Roman"/>
          <w:sz w:val="24"/>
          <w:szCs w:val="24"/>
        </w:rPr>
        <w:t>;</w:t>
      </w:r>
    </w:p>
    <w:p w14:paraId="5B5EFC92" w14:textId="77777777" w:rsidR="00B446AD"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b)  </w:t>
      </w:r>
      <w:r w:rsidR="009844F3" w:rsidRPr="00E87FF2">
        <w:rPr>
          <w:rFonts w:ascii="Times New Roman" w:hAnsi="Times New Roman" w:cs="Times New Roman"/>
          <w:sz w:val="24"/>
          <w:szCs w:val="24"/>
        </w:rPr>
        <w:t xml:space="preserve">realizează venituri din activități independente pentru care </w:t>
      </w:r>
      <w:r w:rsidRPr="00E87FF2">
        <w:rPr>
          <w:rFonts w:ascii="Times New Roman" w:hAnsi="Times New Roman" w:cs="Times New Roman"/>
          <w:sz w:val="24"/>
          <w:szCs w:val="24"/>
        </w:rPr>
        <w:t>sunt asigurate în sisteme proprii de asigu</w:t>
      </w:r>
      <w:r w:rsidR="007340C8" w:rsidRPr="00E87FF2">
        <w:rPr>
          <w:rFonts w:ascii="Times New Roman" w:hAnsi="Times New Roman" w:cs="Times New Roman"/>
          <w:sz w:val="24"/>
          <w:szCs w:val="24"/>
        </w:rPr>
        <w:t>rări sociale, potrivit legii</w:t>
      </w:r>
      <w:r w:rsidR="00AE5744" w:rsidRPr="00E87FF2">
        <w:rPr>
          <w:rFonts w:ascii="Times New Roman" w:hAnsi="Times New Roman" w:cs="Times New Roman"/>
          <w:sz w:val="24"/>
          <w:szCs w:val="24"/>
        </w:rPr>
        <w:t>.</w:t>
      </w:r>
      <w:r w:rsidRPr="00E87FF2">
        <w:rPr>
          <w:rFonts w:ascii="Times New Roman" w:hAnsi="Times New Roman" w:cs="Times New Roman"/>
          <w:sz w:val="24"/>
          <w:szCs w:val="24"/>
        </w:rPr>
        <w:t>”</w:t>
      </w:r>
    </w:p>
    <w:p w14:paraId="660C4680" w14:textId="77777777" w:rsidR="00AE5744" w:rsidRPr="00E87FF2" w:rsidRDefault="00AE5744" w:rsidP="00705B8C">
      <w:pPr>
        <w:autoSpaceDE w:val="0"/>
        <w:autoSpaceDN w:val="0"/>
        <w:adjustRightInd w:val="0"/>
        <w:spacing w:after="0" w:line="276" w:lineRule="auto"/>
        <w:jc w:val="both"/>
        <w:rPr>
          <w:rFonts w:ascii="Times New Roman" w:hAnsi="Times New Roman" w:cs="Times New Roman"/>
          <w:b/>
          <w:sz w:val="24"/>
          <w:szCs w:val="24"/>
        </w:rPr>
      </w:pPr>
    </w:p>
    <w:p w14:paraId="7FF9980E" w14:textId="77777777" w:rsidR="005B60C8" w:rsidRPr="00E87FF2" w:rsidRDefault="005B60C8"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Titlul Secțiunii a-6-a a Capitolului II al Titlului V ”Contribuţii sociale obligatorii” se modifică și va avea următorul cuprins:</w:t>
      </w:r>
    </w:p>
    <w:p w14:paraId="254B3F15" w14:textId="77777777" w:rsidR="005B60C8" w:rsidRPr="00E87FF2" w:rsidRDefault="005B60C8" w:rsidP="00705B8C">
      <w:pPr>
        <w:spacing w:line="276" w:lineRule="auto"/>
        <w:rPr>
          <w:rFonts w:ascii="Times New Roman" w:hAnsi="Times New Roman" w:cs="Times New Roman"/>
          <w:sz w:val="24"/>
          <w:szCs w:val="24"/>
        </w:rPr>
      </w:pPr>
      <w:r w:rsidRPr="00E87FF2">
        <w:rPr>
          <w:rFonts w:ascii="Times New Roman" w:hAnsi="Times New Roman" w:cs="Times New Roman"/>
          <w:sz w:val="24"/>
          <w:szCs w:val="24"/>
        </w:rPr>
        <w:t>” Stabilirea şi plata contribuţiei de asigurări sociale în cazul persoanelor care realizeaza venituri din activităţi independente”</w:t>
      </w:r>
    </w:p>
    <w:p w14:paraId="52BFD4FB" w14:textId="77777777" w:rsidR="005B60C8" w:rsidRPr="00E87FF2" w:rsidRDefault="005B60C8"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Articolul  151 se modifică și va avea următorul cuprins:</w:t>
      </w:r>
    </w:p>
    <w:p w14:paraId="302C28A3" w14:textId="4165FFA4" w:rsidR="00BA3CD0" w:rsidRPr="00E87FF2" w:rsidRDefault="005B60C8" w:rsidP="00705B8C">
      <w:pPr>
        <w:autoSpaceDE w:val="0"/>
        <w:autoSpaceDN w:val="0"/>
        <w:adjustRightInd w:val="0"/>
        <w:spacing w:after="0" w:line="276" w:lineRule="auto"/>
        <w:jc w:val="both"/>
        <w:rPr>
          <w:rFonts w:ascii="Times New Roman" w:hAnsi="Times New Roman" w:cs="Times New Roman"/>
          <w:b/>
          <w:sz w:val="24"/>
          <w:szCs w:val="24"/>
        </w:rPr>
      </w:pPr>
      <w:r w:rsidRPr="00E87FF2">
        <w:rPr>
          <w:rFonts w:ascii="Times New Roman" w:hAnsi="Times New Roman" w:cs="Times New Roman"/>
          <w:b/>
          <w:sz w:val="24"/>
          <w:szCs w:val="24"/>
        </w:rPr>
        <w:t>„</w:t>
      </w:r>
      <w:r w:rsidR="00BA3CD0" w:rsidRPr="00E87FF2">
        <w:rPr>
          <w:rFonts w:ascii="Times New Roman" w:hAnsi="Times New Roman" w:cs="Times New Roman"/>
          <w:b/>
          <w:sz w:val="24"/>
          <w:szCs w:val="24"/>
        </w:rPr>
        <w:t>Art. 151</w:t>
      </w:r>
    </w:p>
    <w:p w14:paraId="245A7E8C" w14:textId="291FBB6D"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b/>
          <w:sz w:val="24"/>
          <w:szCs w:val="24"/>
        </w:rPr>
        <w:t>Stabilirea şi plata contribuţiei de asigurări sociale</w:t>
      </w:r>
      <w:r w:rsidR="00FD7C50" w:rsidRPr="00E87FF2">
        <w:rPr>
          <w:rFonts w:ascii="Times New Roman" w:hAnsi="Times New Roman" w:cs="Times New Roman"/>
          <w:b/>
          <w:sz w:val="24"/>
          <w:szCs w:val="24"/>
        </w:rPr>
        <w:t xml:space="preserve"> în cazul persoanelor care realizează venituri din activităţi independente</w:t>
      </w:r>
    </w:p>
    <w:p w14:paraId="3EB580C6"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(1) Contribuţia de asigurări sociale datorată de persoanele fizice care realizează venituri din activităţi independente potrivit prevederilor art. 148, care nu se încadreaz</w:t>
      </w:r>
      <w:r w:rsidR="002F551B" w:rsidRPr="00E87FF2">
        <w:rPr>
          <w:rFonts w:ascii="Times New Roman" w:hAnsi="Times New Roman" w:cs="Times New Roman"/>
          <w:sz w:val="24"/>
          <w:szCs w:val="24"/>
        </w:rPr>
        <w:t>ă</w:t>
      </w:r>
      <w:r w:rsidRPr="00E87FF2">
        <w:rPr>
          <w:rFonts w:ascii="Times New Roman" w:hAnsi="Times New Roman" w:cs="Times New Roman"/>
          <w:sz w:val="24"/>
          <w:szCs w:val="24"/>
        </w:rPr>
        <w:t xml:space="preserve"> în categoriile de persoane exceptate de la plata contribuției de asigur</w:t>
      </w:r>
      <w:r w:rsidR="00F0221F" w:rsidRPr="00E87FF2">
        <w:rPr>
          <w:rFonts w:ascii="Times New Roman" w:hAnsi="Times New Roman" w:cs="Times New Roman"/>
          <w:sz w:val="24"/>
          <w:szCs w:val="24"/>
        </w:rPr>
        <w:t>ă</w:t>
      </w:r>
      <w:r w:rsidRPr="00E87FF2">
        <w:rPr>
          <w:rFonts w:ascii="Times New Roman" w:hAnsi="Times New Roman" w:cs="Times New Roman"/>
          <w:sz w:val="24"/>
          <w:szCs w:val="24"/>
        </w:rPr>
        <w:t>ri sociale prevăzute la art. 150, se stabilește de organul fiscal competent, prin decizie de impunere, pe baza declaraţiei prevăzute la art. 148 alin. (3). Baza de calcul al contribuţiei de asigurări sociale se evidenţiază lunar, iar plata acestei</w:t>
      </w:r>
      <w:r w:rsidR="002F551B" w:rsidRPr="00E87FF2">
        <w:rPr>
          <w:rFonts w:ascii="Times New Roman" w:hAnsi="Times New Roman" w:cs="Times New Roman"/>
          <w:sz w:val="24"/>
          <w:szCs w:val="24"/>
        </w:rPr>
        <w:t>a</w:t>
      </w:r>
      <w:r w:rsidRPr="00E87FF2">
        <w:rPr>
          <w:rFonts w:ascii="Times New Roman" w:hAnsi="Times New Roman" w:cs="Times New Roman"/>
          <w:sz w:val="24"/>
          <w:szCs w:val="24"/>
        </w:rPr>
        <w:t xml:space="preserve"> se efectuează trimestrial, în 4 rate egale, până la data de 25 inclusiv a ultimei luni din fiecare trimestru.</w:t>
      </w:r>
    </w:p>
    <w:p w14:paraId="541A0372"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(2) Contribuţia de asigurări sociale  stabilită prin decizia de impunere prevăzută la alin. (1), se calculează prin aplicarea cotei de contribuţie prevăzute la art. 138 lit. a) asupra bazei de calcul prevăzute la art. 148 alin. (1).</w:t>
      </w:r>
    </w:p>
    <w:p w14:paraId="05030C40"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sidDel="008A7328">
        <w:rPr>
          <w:rFonts w:ascii="Times New Roman" w:hAnsi="Times New Roman" w:cs="Times New Roman"/>
          <w:sz w:val="24"/>
          <w:szCs w:val="24"/>
        </w:rPr>
        <w:t xml:space="preserve"> </w:t>
      </w:r>
      <w:r w:rsidRPr="00E87FF2">
        <w:rPr>
          <w:rFonts w:ascii="Times New Roman" w:hAnsi="Times New Roman" w:cs="Times New Roman"/>
          <w:sz w:val="24"/>
          <w:szCs w:val="24"/>
        </w:rPr>
        <w:t>(3) Persoanele prevăzute la alin. (1) care în cursul anului fiscal nu se mai încadrează în categoria persoanelor care au obligaţia plăţii contribuţiei potrivit art 148, depun la organul fiscal competent, în termen de 30 de zile de la data la care a intervenit evenimentul, o declarație în vederea stopării obligaţiilor de plată reprezentând contribuţia de asigurări sociale stabilite conform alin. (2). Modelul declarației se aprobă prin ordin al preşedintelui A.N.A.F..”</w:t>
      </w:r>
    </w:p>
    <w:p w14:paraId="60F9B2F0" w14:textId="77777777" w:rsidR="005B60C8" w:rsidRPr="00E87FF2" w:rsidRDefault="005B60C8" w:rsidP="00E87FF2">
      <w:pPr>
        <w:pStyle w:val="ListParagraph"/>
        <w:numPr>
          <w:ilvl w:val="0"/>
          <w:numId w:val="21"/>
        </w:numPr>
        <w:autoSpaceDE w:val="0"/>
        <w:spacing w:after="0" w:line="276" w:lineRule="auto"/>
        <w:jc w:val="both"/>
        <w:rPr>
          <w:rFonts w:ascii="Times New Roman" w:hAnsi="Times New Roman"/>
          <w:sz w:val="24"/>
          <w:szCs w:val="24"/>
        </w:rPr>
      </w:pPr>
      <w:r w:rsidRPr="00E87FF2">
        <w:rPr>
          <w:rFonts w:ascii="Times New Roman" w:hAnsi="Times New Roman"/>
          <w:b/>
          <w:sz w:val="24"/>
          <w:szCs w:val="24"/>
        </w:rPr>
        <w:t>Articolul  152 se abrogă.</w:t>
      </w:r>
    </w:p>
    <w:p w14:paraId="66528A29" w14:textId="77777777" w:rsidR="005B60C8" w:rsidRPr="00E87FF2" w:rsidRDefault="005B60C8"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Titlul Capitolului III al Titlului V ”Contribuţii sociale obligatorii” se modifică și va avea următorul cuprins:</w:t>
      </w:r>
    </w:p>
    <w:p w14:paraId="078B3318" w14:textId="77777777" w:rsidR="005B60C8" w:rsidRPr="00E87FF2" w:rsidRDefault="005B60C8"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”Contribuţia de asigurări sociale de sănătate datorată Fondului naţional unic de asigurări sociale de sănătate”</w:t>
      </w:r>
    </w:p>
    <w:p w14:paraId="0233DE4A" w14:textId="77777777" w:rsidR="005B60C8" w:rsidRPr="00E87FF2" w:rsidRDefault="005B60C8" w:rsidP="00E87FF2">
      <w:pPr>
        <w:pStyle w:val="ListParagraph"/>
        <w:numPr>
          <w:ilvl w:val="0"/>
          <w:numId w:val="21"/>
        </w:numPr>
        <w:autoSpaceDE w:val="0"/>
        <w:spacing w:after="0" w:line="276" w:lineRule="auto"/>
        <w:jc w:val="both"/>
        <w:rPr>
          <w:rFonts w:ascii="Times New Roman" w:hAnsi="Times New Roman"/>
          <w:b/>
          <w:bCs/>
          <w:sz w:val="24"/>
          <w:szCs w:val="24"/>
        </w:rPr>
      </w:pPr>
      <w:r w:rsidRPr="00E87FF2">
        <w:rPr>
          <w:rFonts w:ascii="Times New Roman" w:hAnsi="Times New Roman"/>
          <w:b/>
          <w:bCs/>
          <w:sz w:val="24"/>
          <w:szCs w:val="24"/>
        </w:rPr>
        <w:t>La articolul  153,</w:t>
      </w:r>
      <w:r w:rsidRPr="00E87FF2">
        <w:rPr>
          <w:rFonts w:ascii="Times New Roman" w:hAnsi="Times New Roman"/>
          <w:b/>
          <w:sz w:val="24"/>
          <w:szCs w:val="24"/>
        </w:rPr>
        <w:t xml:space="preserve"> </w:t>
      </w:r>
      <w:r w:rsidRPr="00E87FF2">
        <w:rPr>
          <w:rFonts w:ascii="Times New Roman" w:hAnsi="Times New Roman"/>
          <w:b/>
          <w:bCs/>
          <w:sz w:val="24"/>
          <w:szCs w:val="24"/>
        </w:rPr>
        <w:t>alineatul (1), liter</w:t>
      </w:r>
      <w:r w:rsidR="00860A13" w:rsidRPr="00E87FF2">
        <w:rPr>
          <w:rFonts w:ascii="Times New Roman" w:hAnsi="Times New Roman"/>
          <w:b/>
          <w:bCs/>
          <w:sz w:val="24"/>
          <w:szCs w:val="24"/>
        </w:rPr>
        <w:t>a</w:t>
      </w:r>
      <w:r w:rsidRPr="00E87FF2">
        <w:rPr>
          <w:rFonts w:ascii="Times New Roman" w:hAnsi="Times New Roman"/>
          <w:b/>
          <w:bCs/>
          <w:sz w:val="24"/>
          <w:szCs w:val="24"/>
        </w:rPr>
        <w:t xml:space="preserve"> a)</w:t>
      </w:r>
      <w:r w:rsidR="00860A13" w:rsidRPr="00E87FF2">
        <w:rPr>
          <w:rFonts w:ascii="Times New Roman" w:hAnsi="Times New Roman"/>
          <w:b/>
          <w:bCs/>
          <w:sz w:val="24"/>
          <w:szCs w:val="24"/>
        </w:rPr>
        <w:t xml:space="preserve"> </w:t>
      </w:r>
      <w:r w:rsidRPr="00E87FF2">
        <w:rPr>
          <w:rFonts w:ascii="Times New Roman" w:hAnsi="Times New Roman"/>
          <w:b/>
          <w:bCs/>
          <w:sz w:val="24"/>
          <w:szCs w:val="24"/>
        </w:rPr>
        <w:t xml:space="preserve">se modifică și </w:t>
      </w:r>
      <w:r w:rsidR="00860A13" w:rsidRPr="00E87FF2">
        <w:rPr>
          <w:rFonts w:ascii="Times New Roman" w:hAnsi="Times New Roman"/>
          <w:b/>
          <w:bCs/>
          <w:sz w:val="24"/>
          <w:szCs w:val="24"/>
        </w:rPr>
        <w:t xml:space="preserve">va </w:t>
      </w:r>
      <w:r w:rsidRPr="00E87FF2">
        <w:rPr>
          <w:rFonts w:ascii="Times New Roman" w:hAnsi="Times New Roman"/>
          <w:b/>
          <w:bCs/>
          <w:sz w:val="24"/>
          <w:szCs w:val="24"/>
        </w:rPr>
        <w:t>avea următorul cuprins:</w:t>
      </w:r>
    </w:p>
    <w:p w14:paraId="1AE363B3" w14:textId="77777777" w:rsidR="005B60C8" w:rsidRPr="00E87FF2" w:rsidRDefault="005B60C8" w:rsidP="00705B8C">
      <w:pPr>
        <w:spacing w:after="0" w:line="276" w:lineRule="auto"/>
        <w:jc w:val="both"/>
        <w:rPr>
          <w:rFonts w:ascii="Times New Roman" w:hAnsi="Times New Roman" w:cs="Times New Roman"/>
          <w:bCs/>
          <w:sz w:val="24"/>
          <w:szCs w:val="24"/>
        </w:rPr>
      </w:pPr>
      <w:r w:rsidRPr="00E87FF2">
        <w:rPr>
          <w:rFonts w:ascii="Times New Roman" w:hAnsi="Times New Roman" w:cs="Times New Roman"/>
          <w:bCs/>
          <w:sz w:val="24"/>
          <w:szCs w:val="24"/>
        </w:rPr>
        <w:t>”a) cetăţenii români cu domiciliul sau reședința în România;”</w:t>
      </w:r>
    </w:p>
    <w:p w14:paraId="207480F4" w14:textId="77777777" w:rsidR="00860A13" w:rsidRPr="00E87FF2" w:rsidRDefault="00860A13" w:rsidP="00705B8C">
      <w:pPr>
        <w:spacing w:after="0" w:line="276" w:lineRule="auto"/>
        <w:jc w:val="both"/>
        <w:rPr>
          <w:rFonts w:ascii="Times New Roman" w:hAnsi="Times New Roman" w:cs="Times New Roman"/>
          <w:bCs/>
          <w:sz w:val="24"/>
          <w:szCs w:val="24"/>
        </w:rPr>
      </w:pPr>
    </w:p>
    <w:p w14:paraId="3083E097" w14:textId="77777777" w:rsidR="00CF0D67" w:rsidRPr="00E87FF2" w:rsidRDefault="00CF0D67" w:rsidP="00E87FF2">
      <w:pPr>
        <w:pStyle w:val="ListParagraph"/>
        <w:numPr>
          <w:ilvl w:val="0"/>
          <w:numId w:val="21"/>
        </w:numPr>
        <w:autoSpaceDE w:val="0"/>
        <w:spacing w:after="0" w:line="276" w:lineRule="auto"/>
        <w:jc w:val="both"/>
        <w:rPr>
          <w:rFonts w:ascii="Times New Roman" w:hAnsi="Times New Roman"/>
          <w:b/>
          <w:bCs/>
          <w:sz w:val="24"/>
          <w:szCs w:val="24"/>
        </w:rPr>
      </w:pPr>
      <w:r w:rsidRPr="00E87FF2">
        <w:rPr>
          <w:rFonts w:ascii="Times New Roman" w:hAnsi="Times New Roman"/>
          <w:b/>
          <w:bCs/>
          <w:sz w:val="24"/>
          <w:szCs w:val="24"/>
        </w:rPr>
        <w:t xml:space="preserve">La articolul  </w:t>
      </w:r>
      <w:r w:rsidRPr="00E87FF2">
        <w:rPr>
          <w:rFonts w:ascii="Times New Roman" w:hAnsi="Times New Roman"/>
          <w:b/>
          <w:sz w:val="24"/>
          <w:szCs w:val="24"/>
        </w:rPr>
        <w:t>153</w:t>
      </w:r>
      <w:r w:rsidRPr="00E87FF2">
        <w:rPr>
          <w:rFonts w:ascii="Times New Roman" w:hAnsi="Times New Roman"/>
          <w:b/>
          <w:bCs/>
          <w:sz w:val="24"/>
          <w:szCs w:val="24"/>
        </w:rPr>
        <w:t>, alineatul (1), literele g)-o) se abrogă.</w:t>
      </w:r>
    </w:p>
    <w:p w14:paraId="4E4BD36D" w14:textId="77777777" w:rsidR="00CF0D67" w:rsidRPr="00E87FF2" w:rsidRDefault="00CF0D67" w:rsidP="00705B8C">
      <w:pPr>
        <w:spacing w:after="0" w:line="276" w:lineRule="auto"/>
        <w:jc w:val="both"/>
        <w:rPr>
          <w:rFonts w:ascii="Times New Roman" w:hAnsi="Times New Roman" w:cs="Times New Roman"/>
          <w:b/>
          <w:bCs/>
          <w:sz w:val="24"/>
          <w:szCs w:val="24"/>
        </w:rPr>
      </w:pPr>
    </w:p>
    <w:p w14:paraId="4DFADCE1" w14:textId="77777777" w:rsidR="005B60C8" w:rsidRPr="00E87FF2" w:rsidRDefault="005B60C8" w:rsidP="00E87FF2">
      <w:pPr>
        <w:pStyle w:val="ListParagraph"/>
        <w:numPr>
          <w:ilvl w:val="0"/>
          <w:numId w:val="21"/>
        </w:numPr>
        <w:autoSpaceDE w:val="0"/>
        <w:spacing w:after="0" w:line="276" w:lineRule="auto"/>
        <w:jc w:val="both"/>
        <w:rPr>
          <w:rFonts w:ascii="Times New Roman" w:hAnsi="Times New Roman"/>
          <w:b/>
          <w:bCs/>
          <w:sz w:val="24"/>
          <w:szCs w:val="24"/>
        </w:rPr>
      </w:pPr>
      <w:r w:rsidRPr="00E87FF2">
        <w:rPr>
          <w:rFonts w:ascii="Times New Roman" w:hAnsi="Times New Roman"/>
          <w:b/>
          <w:bCs/>
          <w:sz w:val="24"/>
          <w:szCs w:val="24"/>
        </w:rPr>
        <w:t>La articolul  154, alineatul (1), literele a)</w:t>
      </w:r>
      <w:r w:rsidR="00CB5000" w:rsidRPr="00E87FF2">
        <w:rPr>
          <w:rFonts w:ascii="Times New Roman" w:hAnsi="Times New Roman"/>
          <w:b/>
          <w:bCs/>
          <w:sz w:val="24"/>
          <w:szCs w:val="24"/>
        </w:rPr>
        <w:t>, f)</w:t>
      </w:r>
      <w:r w:rsidRPr="00E87FF2">
        <w:rPr>
          <w:rFonts w:ascii="Times New Roman" w:hAnsi="Times New Roman"/>
          <w:b/>
          <w:bCs/>
          <w:sz w:val="24"/>
          <w:szCs w:val="24"/>
        </w:rPr>
        <w:t xml:space="preserve"> și g) se modifică și vor avea următorul cuprins:</w:t>
      </w:r>
    </w:p>
    <w:p w14:paraId="794F2D68" w14:textId="211C670D"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lastRenderedPageBreak/>
        <w:t>”</w:t>
      </w:r>
      <w:r w:rsidR="00BA3CD0" w:rsidRPr="00E87FF2">
        <w:rPr>
          <w:rFonts w:ascii="Times New Roman" w:hAnsi="Times New Roman" w:cs="Times New Roman"/>
          <w:sz w:val="24"/>
          <w:szCs w:val="24"/>
        </w:rPr>
        <w:t xml:space="preserve"> </w:t>
      </w:r>
      <w:r w:rsidRPr="00E87FF2">
        <w:rPr>
          <w:rFonts w:ascii="Times New Roman" w:hAnsi="Times New Roman" w:cs="Times New Roman"/>
          <w:sz w:val="24"/>
          <w:szCs w:val="24"/>
        </w:rPr>
        <w:t xml:space="preserve"> a) copiii până la vârsta de 18 ani, tinerii de la 18 ani până la vârsta de 26 de ani, dacă sunt elevi, inclusiv absolvenţii de liceu, până la începerea anului universitar, dar nu mai mult de 3 luni de la terminarea studiilor, ucenici sau studenţi, precum şi persoanele care urmează modulul instruirii individuale, pe baza cererii lor, pentru a deveni soldaţi sau gradaţi profesionişti</w:t>
      </w:r>
      <w:r w:rsidR="00CB5000" w:rsidRPr="00E87FF2">
        <w:rPr>
          <w:rFonts w:ascii="Times New Roman" w:hAnsi="Times New Roman" w:cs="Times New Roman"/>
          <w:sz w:val="24"/>
          <w:szCs w:val="24"/>
        </w:rPr>
        <w:t>, dacă</w:t>
      </w:r>
      <w:r w:rsidRPr="00E87FF2">
        <w:rPr>
          <w:rFonts w:ascii="Times New Roman" w:hAnsi="Times New Roman" w:cs="Times New Roman"/>
          <w:sz w:val="24"/>
          <w:szCs w:val="24"/>
        </w:rPr>
        <w:t xml:space="preserve"> </w:t>
      </w:r>
      <w:r w:rsidR="00CB5000" w:rsidRPr="00E87FF2">
        <w:rPr>
          <w:rFonts w:ascii="Times New Roman" w:hAnsi="Times New Roman" w:cs="Times New Roman"/>
          <w:sz w:val="24"/>
          <w:szCs w:val="24"/>
        </w:rPr>
        <w:t xml:space="preserve">nu </w:t>
      </w:r>
      <w:r w:rsidRPr="00E87FF2">
        <w:rPr>
          <w:rFonts w:ascii="Times New Roman" w:hAnsi="Times New Roman" w:cs="Times New Roman"/>
          <w:sz w:val="24"/>
          <w:szCs w:val="24"/>
        </w:rPr>
        <w:t>realizează venituri din salarii sau asimilate salariilor, venituri din activităţi independente, venituri din activităţi agricole, silvicultură şi piscicultură</w:t>
      </w:r>
      <w:r w:rsidR="00CB5000" w:rsidRPr="00E87FF2">
        <w:rPr>
          <w:rFonts w:ascii="Times New Roman" w:hAnsi="Times New Roman" w:cs="Times New Roman"/>
          <w:sz w:val="24"/>
          <w:szCs w:val="24"/>
        </w:rPr>
        <w:t xml:space="preserve"> sau dacă nivelul lunar al acestora este sub valoarea salariului de bază minim brut pe ţară</w:t>
      </w:r>
      <w:r w:rsidRPr="00E87FF2">
        <w:rPr>
          <w:rFonts w:ascii="Times New Roman" w:hAnsi="Times New Roman" w:cs="Times New Roman"/>
          <w:sz w:val="24"/>
          <w:szCs w:val="24"/>
        </w:rPr>
        <w:t>;</w:t>
      </w:r>
    </w:p>
    <w:p w14:paraId="6D8DDD39"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p>
    <w:p w14:paraId="766CCA04" w14:textId="77777777" w:rsidR="00CB5000" w:rsidRPr="00E87FF2" w:rsidRDefault="00CB5000"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f) bolnavii cu afecţiuni incluse în programele naţionale de sănătate stabilite de Ministerul Sănătăţii, până la vindecarea respectivei afecţiuni;</w:t>
      </w:r>
    </w:p>
    <w:p w14:paraId="468EF476" w14:textId="77777777" w:rsidR="00CB5000"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g) femeile însărcinate şi lăuzele.” </w:t>
      </w:r>
    </w:p>
    <w:p w14:paraId="75453A31" w14:textId="77777777" w:rsidR="00CB5000" w:rsidRPr="00E87FF2" w:rsidRDefault="00CB5000"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 xml:space="preserve">La articolul  154 alineatul (1), după litera g) se introduc </w:t>
      </w:r>
      <w:r w:rsidR="00B4011A" w:rsidRPr="00E87FF2">
        <w:rPr>
          <w:rFonts w:ascii="Times New Roman" w:hAnsi="Times New Roman"/>
          <w:b/>
          <w:sz w:val="24"/>
          <w:szCs w:val="24"/>
        </w:rPr>
        <w:t>nouă</w:t>
      </w:r>
      <w:r w:rsidRPr="00E87FF2">
        <w:rPr>
          <w:rFonts w:ascii="Times New Roman" w:hAnsi="Times New Roman"/>
          <w:b/>
          <w:sz w:val="24"/>
          <w:szCs w:val="24"/>
        </w:rPr>
        <w:t xml:space="preserve"> noi litere, literele h)-</w:t>
      </w:r>
      <w:r w:rsidR="00B4011A" w:rsidRPr="00E87FF2">
        <w:rPr>
          <w:rFonts w:ascii="Times New Roman" w:hAnsi="Times New Roman"/>
          <w:b/>
          <w:sz w:val="24"/>
          <w:szCs w:val="24"/>
        </w:rPr>
        <w:t>p</w:t>
      </w:r>
      <w:r w:rsidRPr="00E87FF2">
        <w:rPr>
          <w:rFonts w:ascii="Times New Roman" w:hAnsi="Times New Roman"/>
          <w:b/>
          <w:sz w:val="24"/>
          <w:szCs w:val="24"/>
        </w:rPr>
        <w:t>), cu următorul cuprins:</w:t>
      </w:r>
    </w:p>
    <w:p w14:paraId="7BD65625" w14:textId="77777777" w:rsidR="00CB5000" w:rsidRPr="00E87FF2" w:rsidRDefault="00CB5000"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 xml:space="preserve">”h) </w:t>
      </w:r>
      <w:r w:rsidR="00EF2266" w:rsidRPr="00E87FF2">
        <w:rPr>
          <w:rFonts w:ascii="Times New Roman" w:hAnsi="Times New Roman" w:cs="Times New Roman"/>
          <w:sz w:val="24"/>
          <w:szCs w:val="24"/>
        </w:rPr>
        <w:t>persoanele fizice care au calitatea de pensionari, pentru veniturile din pensii;</w:t>
      </w:r>
    </w:p>
    <w:p w14:paraId="68B3BC74" w14:textId="77777777" w:rsidR="00EF2266" w:rsidRPr="00E87FF2" w:rsidRDefault="00EF2266"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 xml:space="preserve"> i) persoanele care se află în concediu medical pentru incapacitate temporară de muncă, acordat în urma unui accident de muncă sau a unei boli profesionale</w:t>
      </w:r>
      <w:r w:rsidR="009068D8" w:rsidRPr="00E87FF2">
        <w:rPr>
          <w:rFonts w:ascii="Times New Roman" w:hAnsi="Times New Roman" w:cs="Times New Roman"/>
          <w:sz w:val="24"/>
          <w:szCs w:val="24"/>
        </w:rPr>
        <w:t>, pentru indemnizaţia pentru incapacitate temporară de muncă ca urmare a unui accident de muncă sau a unei boli profesionale</w:t>
      </w:r>
      <w:r w:rsidRPr="00E87FF2">
        <w:rPr>
          <w:rFonts w:ascii="Times New Roman" w:hAnsi="Times New Roman" w:cs="Times New Roman"/>
          <w:sz w:val="24"/>
          <w:szCs w:val="24"/>
        </w:rPr>
        <w:t>;</w:t>
      </w:r>
    </w:p>
    <w:p w14:paraId="5251A773" w14:textId="77777777" w:rsidR="00EF2266" w:rsidRPr="00E87FF2" w:rsidRDefault="00EF2266"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 xml:space="preserve"> j) persoanele care beneficiază de indemnizaţie de şomaj sau, după caz, de alte drepturi de protecţie socială care se acordă din </w:t>
      </w:r>
      <w:r w:rsidRPr="00E87FF2">
        <w:rPr>
          <w:rFonts w:ascii="Times New Roman" w:hAnsi="Times New Roman" w:cs="Times New Roman"/>
          <w:b/>
          <w:sz w:val="24"/>
          <w:szCs w:val="24"/>
        </w:rPr>
        <w:t xml:space="preserve">bugetul asigurărilor pentru şomaj, </w:t>
      </w:r>
      <w:r w:rsidRPr="00E87FF2">
        <w:rPr>
          <w:rFonts w:ascii="Times New Roman" w:hAnsi="Times New Roman" w:cs="Times New Roman"/>
          <w:sz w:val="24"/>
          <w:szCs w:val="24"/>
        </w:rPr>
        <w:t>potrivit legii</w:t>
      </w:r>
      <w:r w:rsidR="009068D8" w:rsidRPr="00E87FF2">
        <w:rPr>
          <w:rFonts w:ascii="Times New Roman" w:hAnsi="Times New Roman" w:cs="Times New Roman"/>
          <w:sz w:val="24"/>
          <w:szCs w:val="24"/>
        </w:rPr>
        <w:t>, pentru aceste drepturile băneşti</w:t>
      </w:r>
      <w:r w:rsidRPr="00E87FF2">
        <w:rPr>
          <w:rFonts w:ascii="Times New Roman" w:hAnsi="Times New Roman" w:cs="Times New Roman"/>
          <w:sz w:val="24"/>
          <w:szCs w:val="24"/>
        </w:rPr>
        <w:t>;</w:t>
      </w:r>
    </w:p>
    <w:p w14:paraId="2191C38A" w14:textId="77777777" w:rsidR="00EF2266" w:rsidRPr="00E87FF2" w:rsidRDefault="00EF2266"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r>
      <w:r w:rsidR="005D43E5" w:rsidRPr="00E87FF2">
        <w:rPr>
          <w:rFonts w:ascii="Times New Roman" w:hAnsi="Times New Roman" w:cs="Times New Roman"/>
          <w:sz w:val="24"/>
          <w:szCs w:val="24"/>
        </w:rPr>
        <w:t xml:space="preserve"> </w:t>
      </w:r>
      <w:r w:rsidRPr="00E87FF2">
        <w:rPr>
          <w:rFonts w:ascii="Times New Roman" w:hAnsi="Times New Roman" w:cs="Times New Roman"/>
          <w:sz w:val="24"/>
          <w:szCs w:val="24"/>
        </w:rPr>
        <w:t>k) persoanele care se află în concediu de acomodare, potrivit Legii nr. 273/2004 privind procedura adopţiei, republicată, cu modificările şi completările ulterioare, în concediu pentru creşterea copilului potrivit Ordonanţei de urgenţă a Guvernului nr. 111/2010 privind concediul şi indemnizaţia lunară pentru creşterea copiilor, aprobată cu modificări prin Legea nr. 132/2011, cu modificările şi completările ulterioare, precum şi în concediu pentru copilul cu handicap potrivit Legii nr. 448/2006 privind protecţia şi promovarea drepturilor persoanelor cu handicap, republicată, cu modificările şi completările ulterioare</w:t>
      </w:r>
      <w:r w:rsidR="009068D8" w:rsidRPr="00E87FF2">
        <w:rPr>
          <w:rFonts w:ascii="Times New Roman" w:hAnsi="Times New Roman" w:cs="Times New Roman"/>
          <w:sz w:val="24"/>
          <w:szCs w:val="24"/>
        </w:rPr>
        <w:t>, pentru drepturile băneşti acordate de aceste legi;</w:t>
      </w:r>
    </w:p>
    <w:p w14:paraId="70075A06" w14:textId="77777777" w:rsidR="009068D8" w:rsidRPr="00E87FF2" w:rsidRDefault="009068D8"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l</w:t>
      </w:r>
      <w:r w:rsidR="00EF2266" w:rsidRPr="00E87FF2">
        <w:rPr>
          <w:rFonts w:ascii="Times New Roman" w:hAnsi="Times New Roman" w:cs="Times New Roman"/>
          <w:sz w:val="24"/>
          <w:szCs w:val="24"/>
        </w:rPr>
        <w:t xml:space="preserve">) </w:t>
      </w:r>
      <w:r w:rsidRPr="00E87FF2">
        <w:rPr>
          <w:rFonts w:ascii="Times New Roman" w:hAnsi="Times New Roman" w:cs="Times New Roman"/>
          <w:sz w:val="24"/>
          <w:szCs w:val="24"/>
        </w:rPr>
        <w:t>persoanele fizice care beneficiază de ajutor social, potrivit legii, pentru aceste drepturi bănești;</w:t>
      </w:r>
    </w:p>
    <w:p w14:paraId="651590AA" w14:textId="77777777" w:rsidR="00EF2266" w:rsidRPr="00E87FF2" w:rsidRDefault="009068D8"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 xml:space="preserve">m) </w:t>
      </w:r>
      <w:r w:rsidR="00EF2266" w:rsidRPr="00E87FF2">
        <w:rPr>
          <w:rFonts w:ascii="Times New Roman" w:hAnsi="Times New Roman" w:cs="Times New Roman"/>
          <w:sz w:val="24"/>
          <w:szCs w:val="24"/>
        </w:rPr>
        <w:t xml:space="preserve">persoanele care execută o pedeapsă privativă de libertate sau se află în arest preventiv în unităţile penitenciare, </w:t>
      </w:r>
      <w:r w:rsidRPr="00E87FF2">
        <w:rPr>
          <w:rFonts w:ascii="Times New Roman" w:hAnsi="Times New Roman" w:cs="Times New Roman"/>
          <w:sz w:val="24"/>
          <w:szCs w:val="24"/>
        </w:rPr>
        <w:t xml:space="preserve">persoanele reţinute, arestate sau deţinute care se află în centrele de reţinere şi arestare preventivă organizate în subordinea Ministerului Afacerilor Interne, </w:t>
      </w:r>
      <w:r w:rsidR="00EF2266" w:rsidRPr="00E87FF2">
        <w:rPr>
          <w:rFonts w:ascii="Times New Roman" w:hAnsi="Times New Roman" w:cs="Times New Roman"/>
          <w:sz w:val="24"/>
          <w:szCs w:val="24"/>
        </w:rPr>
        <w:t>precum şi persoanele care se află în executarea unei măsuri educative ori de siguranţă privative de libertate, respectiv persoanele care se află în perioada de amânare sau de întrerupere a executării pedepsei privative de libertate;</w:t>
      </w:r>
    </w:p>
    <w:p w14:paraId="075BA699" w14:textId="77777777" w:rsidR="00EF2266" w:rsidRPr="00E87FF2" w:rsidRDefault="009068D8"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n</w:t>
      </w:r>
      <w:r w:rsidR="00EF2266" w:rsidRPr="00E87FF2">
        <w:rPr>
          <w:rFonts w:ascii="Times New Roman" w:hAnsi="Times New Roman" w:cs="Times New Roman"/>
          <w:sz w:val="24"/>
          <w:szCs w:val="24"/>
        </w:rPr>
        <w:t>)  străinii aflaţi în centrele de cazare în vederea returnării ori expulzării, precum şi pentru cei care sunt victime ale traficului de persoane, care se află în timpul procedurilor necesare stabilirii identităţii şi sunt cazaţi în centrele sp</w:t>
      </w:r>
      <w:r w:rsidR="00B4011A" w:rsidRPr="00E87FF2">
        <w:rPr>
          <w:rFonts w:ascii="Times New Roman" w:hAnsi="Times New Roman" w:cs="Times New Roman"/>
          <w:sz w:val="24"/>
          <w:szCs w:val="24"/>
        </w:rPr>
        <w:t>ecial amenajate potrivit legii;</w:t>
      </w:r>
    </w:p>
    <w:p w14:paraId="6212F114" w14:textId="77777777" w:rsidR="00B4011A" w:rsidRPr="00E87FF2" w:rsidRDefault="00EF2266"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r w:rsidR="00B4011A" w:rsidRPr="00E87FF2">
        <w:rPr>
          <w:rFonts w:ascii="Times New Roman" w:hAnsi="Times New Roman" w:cs="Times New Roman"/>
          <w:sz w:val="24"/>
          <w:szCs w:val="24"/>
        </w:rPr>
        <w:t xml:space="preserve">        </w:t>
      </w:r>
      <w:r w:rsidRPr="00E87FF2">
        <w:rPr>
          <w:rFonts w:ascii="Times New Roman" w:hAnsi="Times New Roman" w:cs="Times New Roman"/>
          <w:sz w:val="24"/>
          <w:szCs w:val="24"/>
        </w:rPr>
        <w:t xml:space="preserve"> o) </w:t>
      </w:r>
      <w:r w:rsidR="00B4011A" w:rsidRPr="00E87FF2">
        <w:rPr>
          <w:rFonts w:ascii="Times New Roman" w:hAnsi="Times New Roman" w:cs="Times New Roman"/>
          <w:sz w:val="24"/>
          <w:szCs w:val="24"/>
        </w:rPr>
        <w:t>personalul monahal al cultelor recunoscute, aflat în evidenţa Secretariatului de Stat pentru Culte;</w:t>
      </w:r>
    </w:p>
    <w:p w14:paraId="0BB780A2" w14:textId="77777777" w:rsidR="00EF2266" w:rsidRPr="00E87FF2" w:rsidRDefault="00B4011A"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 xml:space="preserve">p) </w:t>
      </w:r>
      <w:r w:rsidR="00EF2266" w:rsidRPr="00E87FF2">
        <w:rPr>
          <w:rFonts w:ascii="Times New Roman" w:hAnsi="Times New Roman" w:cs="Times New Roman"/>
          <w:sz w:val="24"/>
          <w:szCs w:val="24"/>
        </w:rPr>
        <w:t>persoanele cetăţeni români, care sunt victime ale traficului de persoane, pentru o perioadă de cel mult 12 luni</w:t>
      </w:r>
      <w:r w:rsidRPr="00E87FF2">
        <w:rPr>
          <w:rFonts w:ascii="Times New Roman" w:hAnsi="Times New Roman" w:cs="Times New Roman"/>
          <w:sz w:val="24"/>
          <w:szCs w:val="24"/>
        </w:rPr>
        <w:t>.</w:t>
      </w:r>
      <w:r w:rsidR="00EF2266" w:rsidRPr="00E87FF2">
        <w:rPr>
          <w:rFonts w:ascii="Times New Roman" w:hAnsi="Times New Roman" w:cs="Times New Roman"/>
          <w:sz w:val="24"/>
          <w:szCs w:val="24"/>
        </w:rPr>
        <w:t>”</w:t>
      </w:r>
    </w:p>
    <w:p w14:paraId="19CE7DB4" w14:textId="77777777" w:rsidR="00EF2266" w:rsidRPr="00E87FF2" w:rsidRDefault="00EF2266" w:rsidP="00705B8C">
      <w:pPr>
        <w:spacing w:after="0" w:line="276" w:lineRule="auto"/>
        <w:jc w:val="both"/>
        <w:rPr>
          <w:rFonts w:ascii="Times New Roman" w:hAnsi="Times New Roman" w:cs="Times New Roman"/>
          <w:sz w:val="24"/>
          <w:szCs w:val="24"/>
        </w:rPr>
      </w:pPr>
    </w:p>
    <w:p w14:paraId="21B9145F" w14:textId="77777777" w:rsidR="00982ECE" w:rsidRPr="00E87FF2" w:rsidRDefault="005B60C8"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lastRenderedPageBreak/>
        <w:t xml:space="preserve">La articolul  154, alineatul (2) se </w:t>
      </w:r>
      <w:r w:rsidR="00982ECE" w:rsidRPr="00E87FF2">
        <w:rPr>
          <w:rFonts w:ascii="Times New Roman" w:hAnsi="Times New Roman"/>
          <w:b/>
          <w:sz w:val="24"/>
          <w:szCs w:val="24"/>
        </w:rPr>
        <w:t>modifică și va avea următorul cuprins:</w:t>
      </w:r>
    </w:p>
    <w:p w14:paraId="544F39E8" w14:textId="69D70643" w:rsidR="007B2577" w:rsidRPr="00E87FF2" w:rsidRDefault="00982ECE"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w:t>
      </w:r>
      <w:r w:rsidR="00821EC0" w:rsidRPr="00E87FF2">
        <w:rPr>
          <w:rFonts w:ascii="Times New Roman" w:hAnsi="Times New Roman" w:cs="Times New Roman"/>
          <w:sz w:val="24"/>
          <w:szCs w:val="24"/>
        </w:rPr>
        <w:t xml:space="preserve">(2) </w:t>
      </w:r>
      <w:r w:rsidR="00200586" w:rsidRPr="00E87FF2">
        <w:rPr>
          <w:rFonts w:ascii="Times New Roman" w:hAnsi="Times New Roman" w:cs="Times New Roman"/>
          <w:sz w:val="24"/>
          <w:szCs w:val="24"/>
        </w:rPr>
        <w:t xml:space="preserve">Persoanele fizice aflate în situaţiile prevăzute la alin. (1) lit. c) - p), sunt exceptate de la plata contribuției de asigurări sociale de sănătate pe perioada și, după caz, pentru drepturile </w:t>
      </w:r>
      <w:r w:rsidR="00CF0D67" w:rsidRPr="00E87FF2">
        <w:rPr>
          <w:rFonts w:ascii="Times New Roman" w:hAnsi="Times New Roman" w:cs="Times New Roman"/>
          <w:sz w:val="24"/>
          <w:szCs w:val="24"/>
        </w:rPr>
        <w:t xml:space="preserve">bănești </w:t>
      </w:r>
      <w:r w:rsidR="00200586" w:rsidRPr="00E87FF2">
        <w:rPr>
          <w:rFonts w:ascii="Times New Roman" w:hAnsi="Times New Roman" w:cs="Times New Roman"/>
          <w:sz w:val="24"/>
          <w:szCs w:val="24"/>
        </w:rPr>
        <w:t xml:space="preserve">primite, prevăzute la alin. (1), dacă nu realizează venituri </w:t>
      </w:r>
      <w:r w:rsidR="007B2577" w:rsidRPr="00E87FF2">
        <w:rPr>
          <w:rFonts w:ascii="Times New Roman" w:hAnsi="Times New Roman" w:cs="Times New Roman"/>
          <w:sz w:val="24"/>
          <w:szCs w:val="24"/>
        </w:rPr>
        <w:t>din cele menționate la art. 155</w:t>
      </w:r>
      <w:r w:rsidR="00200586" w:rsidRPr="00E87FF2">
        <w:rPr>
          <w:rFonts w:ascii="Times New Roman" w:hAnsi="Times New Roman" w:cs="Times New Roman"/>
          <w:sz w:val="24"/>
          <w:szCs w:val="24"/>
        </w:rPr>
        <w:t xml:space="preserve"> sau dacă nivelul lunar al acestora este sub valoarea salariului de bază minim brut pe ţară. </w:t>
      </w:r>
      <w:r w:rsidR="007B2577" w:rsidRPr="00E87FF2">
        <w:rPr>
          <w:rFonts w:ascii="Times New Roman" w:hAnsi="Times New Roman" w:cs="Times New Roman"/>
          <w:sz w:val="24"/>
          <w:szCs w:val="24"/>
        </w:rPr>
        <w:t>În cazul realizării de venituri din cele menționate la art. 155, peste nivelul salariului de bază minim brut pe ţară, lunar, pentru acestea se datorează contribuţia de asigurări sociale de sănătate potrivit prezentului titlu.”</w:t>
      </w:r>
    </w:p>
    <w:p w14:paraId="7E6D585D" w14:textId="77777777" w:rsidR="007B2577" w:rsidRPr="00E87FF2" w:rsidRDefault="007B2577" w:rsidP="00705B8C">
      <w:pPr>
        <w:autoSpaceDE w:val="0"/>
        <w:autoSpaceDN w:val="0"/>
        <w:adjustRightInd w:val="0"/>
        <w:spacing w:after="0" w:line="276" w:lineRule="auto"/>
        <w:jc w:val="both"/>
        <w:rPr>
          <w:rFonts w:ascii="Times New Roman" w:hAnsi="Times New Roman" w:cs="Times New Roman"/>
          <w:sz w:val="24"/>
          <w:szCs w:val="24"/>
        </w:rPr>
      </w:pPr>
    </w:p>
    <w:p w14:paraId="43E3D4E1" w14:textId="77777777" w:rsidR="005B60C8" w:rsidRPr="00E87FF2" w:rsidRDefault="005B60C8"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Titlul Secțiunii a-2-a a Capitolului III al Titlului V ”Contribuţii sociale obligatorii” se modifică și va avea următorul cuprins:</w:t>
      </w:r>
    </w:p>
    <w:p w14:paraId="166AA790" w14:textId="77777777" w:rsidR="007340C8" w:rsidRPr="00E87FF2" w:rsidRDefault="005B60C8" w:rsidP="00705B8C">
      <w:pPr>
        <w:spacing w:after="0" w:line="276" w:lineRule="auto"/>
        <w:rPr>
          <w:rFonts w:ascii="Times New Roman" w:hAnsi="Times New Roman" w:cs="Times New Roman"/>
          <w:bCs/>
          <w:sz w:val="24"/>
          <w:szCs w:val="24"/>
        </w:rPr>
      </w:pPr>
      <w:r w:rsidRPr="00E87FF2">
        <w:rPr>
          <w:rFonts w:ascii="Times New Roman" w:hAnsi="Times New Roman" w:cs="Times New Roman"/>
          <w:bCs/>
          <w:sz w:val="24"/>
          <w:szCs w:val="24"/>
        </w:rPr>
        <w:t>”</w:t>
      </w:r>
      <w:r w:rsidRPr="00E87FF2">
        <w:rPr>
          <w:rFonts w:ascii="Times New Roman" w:hAnsi="Times New Roman" w:cs="Times New Roman"/>
          <w:sz w:val="24"/>
          <w:szCs w:val="24"/>
        </w:rPr>
        <w:t xml:space="preserve"> </w:t>
      </w:r>
      <w:r w:rsidRPr="00E87FF2">
        <w:rPr>
          <w:rFonts w:ascii="Times New Roman" w:hAnsi="Times New Roman" w:cs="Times New Roman"/>
          <w:bCs/>
          <w:sz w:val="24"/>
          <w:szCs w:val="24"/>
        </w:rPr>
        <w:t>Veniturile pentru care se datorează cont</w:t>
      </w:r>
      <w:r w:rsidR="000D7C91" w:rsidRPr="00E87FF2">
        <w:rPr>
          <w:rFonts w:ascii="Times New Roman" w:hAnsi="Times New Roman" w:cs="Times New Roman"/>
          <w:bCs/>
          <w:sz w:val="24"/>
          <w:szCs w:val="24"/>
        </w:rPr>
        <w:t>ribuţia și cota de contribuţie”</w:t>
      </w:r>
    </w:p>
    <w:p w14:paraId="14AB0167" w14:textId="77777777" w:rsidR="00CF0D67" w:rsidRPr="00E87FF2" w:rsidRDefault="00A24398" w:rsidP="00705B8C">
      <w:pPr>
        <w:autoSpaceDE w:val="0"/>
        <w:autoSpaceDN w:val="0"/>
        <w:adjustRightInd w:val="0"/>
        <w:spacing w:after="0" w:line="276" w:lineRule="auto"/>
        <w:jc w:val="both"/>
        <w:rPr>
          <w:rFonts w:ascii="Times New Roman" w:hAnsi="Times New Roman" w:cs="Times New Roman"/>
          <w:b/>
          <w:sz w:val="24"/>
          <w:szCs w:val="24"/>
        </w:rPr>
      </w:pPr>
      <w:r w:rsidRPr="00E87FF2">
        <w:rPr>
          <w:rFonts w:ascii="Times New Roman" w:hAnsi="Times New Roman" w:cs="Times New Roman"/>
          <w:b/>
          <w:sz w:val="24"/>
          <w:szCs w:val="24"/>
        </w:rPr>
        <w:tab/>
      </w:r>
    </w:p>
    <w:p w14:paraId="7F6187D5" w14:textId="77777777" w:rsidR="005B60C8" w:rsidRPr="00E87FF2" w:rsidRDefault="00CF0D67"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 xml:space="preserve">Articolul 155 </w:t>
      </w:r>
      <w:r w:rsidR="005B60C8" w:rsidRPr="00E87FF2">
        <w:rPr>
          <w:rFonts w:ascii="Times New Roman" w:hAnsi="Times New Roman"/>
          <w:b/>
          <w:sz w:val="24"/>
          <w:szCs w:val="24"/>
        </w:rPr>
        <w:t>se modifică și v</w:t>
      </w:r>
      <w:r w:rsidRPr="00E87FF2">
        <w:rPr>
          <w:rFonts w:ascii="Times New Roman" w:hAnsi="Times New Roman"/>
          <w:b/>
          <w:sz w:val="24"/>
          <w:szCs w:val="24"/>
        </w:rPr>
        <w:t>a</w:t>
      </w:r>
      <w:r w:rsidR="005B60C8" w:rsidRPr="00E87FF2">
        <w:rPr>
          <w:rFonts w:ascii="Times New Roman" w:hAnsi="Times New Roman"/>
          <w:b/>
          <w:sz w:val="24"/>
          <w:szCs w:val="24"/>
        </w:rPr>
        <w:t xml:space="preserve"> avea următorul cuprins:</w:t>
      </w:r>
    </w:p>
    <w:p w14:paraId="79182488" w14:textId="2EDC2048" w:rsidR="00821EC0" w:rsidRPr="00E87FF2" w:rsidRDefault="005B60C8" w:rsidP="00705B8C">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w:t>
      </w:r>
      <w:r w:rsidR="00821EC0" w:rsidRPr="00E87FF2">
        <w:rPr>
          <w:rFonts w:ascii="Times New Roman" w:hAnsi="Times New Roman" w:cs="Times New Roman"/>
          <w:sz w:val="24"/>
          <w:szCs w:val="24"/>
        </w:rPr>
        <w:t>Art. 155</w:t>
      </w:r>
    </w:p>
    <w:p w14:paraId="5BA4F827" w14:textId="2E3E80B3" w:rsidR="005B60C8" w:rsidRPr="00E87FF2" w:rsidRDefault="005B60C8" w:rsidP="00705B8C">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Categorii de venituri supuse contribuţiei de asigurări sociale de sănătate</w:t>
      </w:r>
    </w:p>
    <w:p w14:paraId="62D0E115" w14:textId="77777777" w:rsidR="00860A13" w:rsidRPr="00E87FF2" w:rsidRDefault="005B60C8"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r w:rsidR="00860A13" w:rsidRPr="00E87FF2">
        <w:rPr>
          <w:rFonts w:ascii="Times New Roman" w:hAnsi="Times New Roman" w:cs="Times New Roman"/>
          <w:sz w:val="24"/>
          <w:szCs w:val="24"/>
        </w:rPr>
        <w:tab/>
      </w:r>
      <w:r w:rsidRPr="00E87FF2">
        <w:rPr>
          <w:rFonts w:ascii="Times New Roman" w:hAnsi="Times New Roman" w:cs="Times New Roman"/>
          <w:sz w:val="24"/>
          <w:szCs w:val="24"/>
        </w:rPr>
        <w:t xml:space="preserve"> (1) Contribuabili</w:t>
      </w:r>
      <w:r w:rsidR="00860A13" w:rsidRPr="00E87FF2">
        <w:rPr>
          <w:rFonts w:ascii="Times New Roman" w:hAnsi="Times New Roman" w:cs="Times New Roman"/>
          <w:sz w:val="24"/>
          <w:szCs w:val="24"/>
        </w:rPr>
        <w:t>i</w:t>
      </w:r>
      <w:r w:rsidRPr="00E87FF2">
        <w:rPr>
          <w:rFonts w:ascii="Times New Roman" w:hAnsi="Times New Roman" w:cs="Times New Roman"/>
          <w:sz w:val="24"/>
          <w:szCs w:val="24"/>
        </w:rPr>
        <w:t xml:space="preserve"> la sistemul de asigurări sociale de sănătate, prevăzuţi la art. 153</w:t>
      </w:r>
      <w:r w:rsidR="00860A13" w:rsidRPr="00E87FF2">
        <w:rPr>
          <w:rFonts w:ascii="Times New Roman" w:hAnsi="Times New Roman" w:cs="Times New Roman"/>
          <w:sz w:val="24"/>
          <w:szCs w:val="24"/>
        </w:rPr>
        <w:t xml:space="preserve"> alin. (1) lit. a) - d)</w:t>
      </w:r>
      <w:r w:rsidRPr="00E87FF2">
        <w:rPr>
          <w:rFonts w:ascii="Times New Roman" w:hAnsi="Times New Roman" w:cs="Times New Roman"/>
          <w:sz w:val="24"/>
          <w:szCs w:val="24"/>
        </w:rPr>
        <w:t xml:space="preserve">, datorează, după caz, contribuţia de asigurări sociale de sănătate pentru </w:t>
      </w:r>
      <w:r w:rsidR="00860A13" w:rsidRPr="00E87FF2">
        <w:rPr>
          <w:rFonts w:ascii="Times New Roman" w:hAnsi="Times New Roman" w:cs="Times New Roman"/>
          <w:sz w:val="24"/>
          <w:szCs w:val="24"/>
        </w:rPr>
        <w:t>veniturile</w:t>
      </w:r>
      <w:r w:rsidR="00F736B2" w:rsidRPr="00E87FF2">
        <w:rPr>
          <w:rFonts w:ascii="Times New Roman" w:hAnsi="Times New Roman" w:cs="Times New Roman"/>
          <w:sz w:val="24"/>
          <w:szCs w:val="24"/>
        </w:rPr>
        <w:t xml:space="preserve"> din salarii și</w:t>
      </w:r>
      <w:r w:rsidR="00860A13" w:rsidRPr="00E87FF2">
        <w:rPr>
          <w:rFonts w:ascii="Times New Roman" w:hAnsi="Times New Roman" w:cs="Times New Roman"/>
          <w:sz w:val="24"/>
          <w:szCs w:val="24"/>
        </w:rPr>
        <w:t xml:space="preserve"> asimilate salariilor, definite potrivit art. 76, </w:t>
      </w:r>
      <w:r w:rsidRPr="00E87FF2">
        <w:rPr>
          <w:rFonts w:ascii="Times New Roman" w:hAnsi="Times New Roman" w:cs="Times New Roman"/>
          <w:sz w:val="24"/>
          <w:szCs w:val="24"/>
        </w:rPr>
        <w:t>realizate din România şi din afara României, cu respectarea legislaţiei europene aplicabile în domeniul securităţii sociale, precum şi a acordurilor privind sistemele de securitate socială la care România este parte, pentru care există obligația declarării în România</w:t>
      </w:r>
      <w:r w:rsidR="00860A13" w:rsidRPr="00E87FF2">
        <w:rPr>
          <w:rFonts w:ascii="Times New Roman" w:hAnsi="Times New Roman" w:cs="Times New Roman"/>
          <w:sz w:val="24"/>
          <w:szCs w:val="24"/>
        </w:rPr>
        <w:t>.</w:t>
      </w:r>
    </w:p>
    <w:p w14:paraId="0257D892" w14:textId="77777777" w:rsidR="00860A13" w:rsidRPr="00E87FF2" w:rsidRDefault="00860A13"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 xml:space="preserve">(2) </w:t>
      </w:r>
      <w:r w:rsidR="00F736B2" w:rsidRPr="00E87FF2">
        <w:rPr>
          <w:rFonts w:ascii="Times New Roman" w:hAnsi="Times New Roman" w:cs="Times New Roman"/>
          <w:sz w:val="24"/>
          <w:szCs w:val="24"/>
        </w:rPr>
        <w:t xml:space="preserve">Contribuabilii la sistemul de asigurări sociale de sănătate, prevăzuţi la art. 153 alin. (1) lit. a) - d), </w:t>
      </w:r>
      <w:r w:rsidRPr="00E87FF2">
        <w:rPr>
          <w:rFonts w:ascii="Times New Roman" w:hAnsi="Times New Roman" w:cs="Times New Roman"/>
          <w:sz w:val="24"/>
          <w:szCs w:val="24"/>
        </w:rPr>
        <w:t xml:space="preserve">care nu realizează venituri din </w:t>
      </w:r>
      <w:r w:rsidR="00EC7FA4" w:rsidRPr="00E87FF2">
        <w:rPr>
          <w:rFonts w:ascii="Times New Roman" w:hAnsi="Times New Roman" w:cs="Times New Roman"/>
          <w:sz w:val="24"/>
          <w:szCs w:val="24"/>
        </w:rPr>
        <w:t xml:space="preserve">salarii și asimilate salariilor, </w:t>
      </w:r>
      <w:r w:rsidRPr="00E87FF2">
        <w:rPr>
          <w:rFonts w:ascii="Times New Roman" w:hAnsi="Times New Roman" w:cs="Times New Roman"/>
          <w:sz w:val="24"/>
          <w:szCs w:val="24"/>
        </w:rPr>
        <w:t xml:space="preserve">şi nu se încadrează în categoriile de persoane exceptate de la plata contribuţiei de asigurări sociale de sănătate potrivit prevederilor art. 154, datorează contribuţia de asigurări sociale de sănătate dacă realizează venituri </w:t>
      </w:r>
      <w:r w:rsidR="00EC7FA4" w:rsidRPr="00E87FF2">
        <w:rPr>
          <w:rFonts w:ascii="Times New Roman" w:hAnsi="Times New Roman" w:cs="Times New Roman"/>
          <w:sz w:val="24"/>
          <w:szCs w:val="24"/>
        </w:rPr>
        <w:t xml:space="preserve">lunare, </w:t>
      </w:r>
      <w:r w:rsidRPr="00E87FF2">
        <w:rPr>
          <w:rFonts w:ascii="Times New Roman" w:hAnsi="Times New Roman" w:cs="Times New Roman"/>
          <w:sz w:val="24"/>
          <w:szCs w:val="24"/>
        </w:rPr>
        <w:t>cumulate cel puțin egale cu salariul</w:t>
      </w:r>
      <w:r w:rsidR="004E3ED4" w:rsidRPr="00E87FF2">
        <w:t xml:space="preserve"> </w:t>
      </w:r>
      <w:r w:rsidR="004E3ED4" w:rsidRPr="00E87FF2">
        <w:rPr>
          <w:rFonts w:ascii="Times New Roman" w:hAnsi="Times New Roman" w:cs="Times New Roman"/>
          <w:sz w:val="24"/>
          <w:szCs w:val="24"/>
        </w:rPr>
        <w:t>de bază</w:t>
      </w:r>
      <w:r w:rsidRPr="00E87FF2">
        <w:rPr>
          <w:rFonts w:ascii="Times New Roman" w:hAnsi="Times New Roman" w:cs="Times New Roman"/>
          <w:sz w:val="24"/>
          <w:szCs w:val="24"/>
        </w:rPr>
        <w:t xml:space="preserve"> minim brut pe țară din una sau mai multe surse de venituri din următoarele categorii:</w:t>
      </w:r>
    </w:p>
    <w:p w14:paraId="7F1C08C4" w14:textId="77777777" w:rsidR="00860A13" w:rsidRPr="00E87FF2" w:rsidRDefault="00860A13"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 venituri din activităţi independente, definite conform art. 67 și 67</w:t>
      </w:r>
      <w:r w:rsidRPr="00E87FF2">
        <w:rPr>
          <w:rFonts w:ascii="Times New Roman" w:hAnsi="Times New Roman" w:cs="Times New Roman"/>
          <w:sz w:val="24"/>
          <w:szCs w:val="24"/>
          <w:vertAlign w:val="superscript"/>
        </w:rPr>
        <w:t>1</w:t>
      </w:r>
      <w:r w:rsidRPr="00E87FF2">
        <w:rPr>
          <w:rFonts w:ascii="Times New Roman" w:hAnsi="Times New Roman" w:cs="Times New Roman"/>
          <w:sz w:val="24"/>
          <w:szCs w:val="24"/>
        </w:rPr>
        <w:t>;</w:t>
      </w:r>
    </w:p>
    <w:p w14:paraId="71893C17" w14:textId="77777777" w:rsidR="00860A13" w:rsidRPr="00E87FF2" w:rsidRDefault="00860A13"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b) venituri din asocierea cu o persoană juridică, contribuabil potrivit titlurilor II, III sau Legii nr. 170/2016, pentru care sunt aplicabile prevederile art. 125;</w:t>
      </w:r>
    </w:p>
    <w:p w14:paraId="38D33D0F" w14:textId="77777777" w:rsidR="00860A13" w:rsidRPr="00E87FF2" w:rsidRDefault="00860A13"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c) venituri din cedarea folosinţei bunurilor, definite conform art. 83;</w:t>
      </w:r>
    </w:p>
    <w:p w14:paraId="1ADA4849" w14:textId="77777777" w:rsidR="00860A13" w:rsidRPr="00E87FF2" w:rsidRDefault="00860A13"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d) venituri din investiţii, definite conform art. 91;</w:t>
      </w:r>
    </w:p>
    <w:p w14:paraId="4313D835" w14:textId="77777777" w:rsidR="00860A13" w:rsidRPr="00E87FF2" w:rsidRDefault="00860A13"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e) venituri din activităţi agricole, silvicultură şi piscicultură, definite conform art. 103;</w:t>
      </w:r>
    </w:p>
    <w:p w14:paraId="6B5A523A" w14:textId="77777777" w:rsidR="00860A13" w:rsidRPr="00E87FF2" w:rsidRDefault="00860A13"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f) venituri din alte surse, definite conform art. 114 și 116 .</w:t>
      </w:r>
    </w:p>
    <w:p w14:paraId="03116745" w14:textId="1F402F8D" w:rsidR="005B60C8" w:rsidRPr="00E87FF2" w:rsidRDefault="00EC7FA4"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 xml:space="preserve">(3) Prevederile alin. (1)  și (2) sunt aplicabile şi în cazul în care veniturile sunt realizate </w:t>
      </w:r>
      <w:r w:rsidR="00821EC0" w:rsidRPr="00E87FF2">
        <w:rPr>
          <w:rFonts w:ascii="Times New Roman" w:hAnsi="Times New Roman" w:cs="Times New Roman"/>
          <w:sz w:val="24"/>
          <w:szCs w:val="24"/>
        </w:rPr>
        <w:t xml:space="preserve">de </w:t>
      </w:r>
      <w:r w:rsidRPr="00E87FF2">
        <w:rPr>
          <w:rFonts w:ascii="Times New Roman" w:hAnsi="Times New Roman" w:cs="Times New Roman"/>
          <w:sz w:val="24"/>
          <w:szCs w:val="24"/>
        </w:rPr>
        <w:t>persoane fizice aflate în situaţiile prevăzute la art. 60.</w:t>
      </w:r>
      <w:r w:rsidR="005B60C8" w:rsidRPr="00E87FF2">
        <w:rPr>
          <w:rFonts w:ascii="Times New Roman" w:hAnsi="Times New Roman" w:cs="Times New Roman"/>
          <w:sz w:val="24"/>
          <w:szCs w:val="24"/>
        </w:rPr>
        <w:t xml:space="preserve">” </w:t>
      </w:r>
    </w:p>
    <w:p w14:paraId="4DB380A2" w14:textId="77777777" w:rsidR="005B60C8" w:rsidRPr="00E87FF2" w:rsidRDefault="00A2439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b/>
          <w:sz w:val="24"/>
          <w:szCs w:val="24"/>
        </w:rPr>
        <w:tab/>
      </w:r>
    </w:p>
    <w:p w14:paraId="7A5A9407" w14:textId="77777777" w:rsidR="005B60C8" w:rsidRPr="00E87FF2" w:rsidRDefault="005B60C8"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Articolul  156 se modifică și va avea următorul cuprins:</w:t>
      </w:r>
    </w:p>
    <w:p w14:paraId="76A2709A" w14:textId="744018E5" w:rsidR="003E4DA2" w:rsidRPr="00E87FF2" w:rsidRDefault="005B60C8"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r w:rsidR="003E4DA2" w:rsidRPr="00E87FF2">
        <w:rPr>
          <w:rFonts w:ascii="Times New Roman" w:hAnsi="Times New Roman" w:cs="Times New Roman"/>
          <w:sz w:val="24"/>
          <w:szCs w:val="24"/>
        </w:rPr>
        <w:t>Art. 156</w:t>
      </w:r>
    </w:p>
    <w:p w14:paraId="7FEDC4D4" w14:textId="50C6C353" w:rsidR="005B60C8" w:rsidRPr="00E87FF2" w:rsidRDefault="005B60C8"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Cota de contribuţie de asigurări sociale de sănătate  </w:t>
      </w:r>
    </w:p>
    <w:p w14:paraId="5FA4F59F" w14:textId="5A080FE9" w:rsidR="005B60C8" w:rsidRPr="00E87FF2" w:rsidRDefault="005B60C8"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lastRenderedPageBreak/>
        <w:t xml:space="preserve">    Cota de contribuţie de asigurări sociale de sănătate este de 10%</w:t>
      </w:r>
      <w:r w:rsidR="002255C6" w:rsidRPr="00E87FF2">
        <w:rPr>
          <w:rFonts w:ascii="Times New Roman" w:hAnsi="Times New Roman" w:cs="Times New Roman"/>
          <w:sz w:val="24"/>
          <w:szCs w:val="24"/>
        </w:rPr>
        <w:t xml:space="preserve"> și se datorează de către persoanele fizice care au calitatea de angajați sau pentru care există obligația plății contribuţiei de asigurări sociale</w:t>
      </w:r>
      <w:r w:rsidR="003E4DA2" w:rsidRPr="00E87FF2">
        <w:rPr>
          <w:rFonts w:ascii="Times New Roman" w:hAnsi="Times New Roman" w:cs="Times New Roman"/>
          <w:sz w:val="24"/>
          <w:szCs w:val="24"/>
        </w:rPr>
        <w:t xml:space="preserve"> de sănătate</w:t>
      </w:r>
      <w:r w:rsidR="002255C6" w:rsidRPr="00E87FF2">
        <w:rPr>
          <w:rFonts w:ascii="Times New Roman" w:hAnsi="Times New Roman" w:cs="Times New Roman"/>
          <w:sz w:val="24"/>
          <w:szCs w:val="24"/>
        </w:rPr>
        <w:t>, potrivit prezentei legi.”</w:t>
      </w:r>
      <w:r w:rsidR="004E51BA" w:rsidRPr="00E87FF2">
        <w:rPr>
          <w:rFonts w:ascii="Times New Roman" w:hAnsi="Times New Roman" w:cs="Times New Roman"/>
          <w:sz w:val="24"/>
          <w:szCs w:val="24"/>
        </w:rPr>
        <w:t xml:space="preserve"> </w:t>
      </w:r>
    </w:p>
    <w:p w14:paraId="566FB14C" w14:textId="59AA2C2C" w:rsidR="005B60C8" w:rsidRPr="00E87FF2" w:rsidRDefault="005B60C8" w:rsidP="00E87FF2">
      <w:pPr>
        <w:pStyle w:val="ListParagraph"/>
        <w:numPr>
          <w:ilvl w:val="0"/>
          <w:numId w:val="21"/>
        </w:numPr>
        <w:autoSpaceDE w:val="0"/>
        <w:spacing w:after="0" w:line="276" w:lineRule="auto"/>
        <w:ind w:left="142" w:firstLine="851"/>
        <w:jc w:val="both"/>
        <w:rPr>
          <w:rFonts w:ascii="Times New Roman" w:hAnsi="Times New Roman"/>
          <w:b/>
          <w:sz w:val="24"/>
          <w:szCs w:val="24"/>
        </w:rPr>
      </w:pPr>
      <w:r w:rsidRPr="00E87FF2">
        <w:rPr>
          <w:rFonts w:ascii="Times New Roman" w:hAnsi="Times New Roman"/>
          <w:b/>
          <w:sz w:val="24"/>
          <w:szCs w:val="24"/>
        </w:rPr>
        <w:t xml:space="preserve">La articolul  157, denumirea marginală și </w:t>
      </w:r>
      <w:r w:rsidR="003E4DA2" w:rsidRPr="00E87FF2">
        <w:rPr>
          <w:rFonts w:ascii="Times New Roman" w:hAnsi="Times New Roman"/>
          <w:b/>
          <w:sz w:val="24"/>
          <w:szCs w:val="24"/>
        </w:rPr>
        <w:t xml:space="preserve">partea introductivă </w:t>
      </w:r>
      <w:r w:rsidRPr="00E87FF2">
        <w:rPr>
          <w:rFonts w:ascii="Times New Roman" w:hAnsi="Times New Roman"/>
          <w:b/>
          <w:sz w:val="24"/>
          <w:szCs w:val="24"/>
        </w:rPr>
        <w:t>al alineatului (1) se modifică și vor avea următorul cuprins:</w:t>
      </w:r>
    </w:p>
    <w:p w14:paraId="15F196F7" w14:textId="77777777" w:rsidR="005B60C8" w:rsidRPr="00E87FF2" w:rsidRDefault="005B60C8"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t>” Baza de calcul al contribuţiei de asigurări sociale de sănătate în cazul persoanelor fizice care realizează venituri din salarii sau asimilate salariilor</w:t>
      </w:r>
    </w:p>
    <w:p w14:paraId="703939D9" w14:textId="77777777" w:rsidR="005B60C8" w:rsidRPr="00E87FF2" w:rsidRDefault="005B60C8"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(1) Baza lunară de calcul al contribuţiei de asigurări sociale de sănătate, în cazul persoanelor fizice care realizează venituri din salarii sau asimilate salariilor, în ţară </w:t>
      </w:r>
      <w:r w:rsidR="00AE7943" w:rsidRPr="00E87FF2">
        <w:rPr>
          <w:rFonts w:ascii="Times New Roman" w:hAnsi="Times New Roman" w:cs="Times New Roman"/>
          <w:sz w:val="24"/>
          <w:szCs w:val="24"/>
        </w:rPr>
        <w:t>și</w:t>
      </w:r>
      <w:r w:rsidRPr="00E87FF2">
        <w:rPr>
          <w:rFonts w:ascii="Times New Roman" w:hAnsi="Times New Roman" w:cs="Times New Roman"/>
          <w:sz w:val="24"/>
          <w:szCs w:val="24"/>
        </w:rPr>
        <w:t xml:space="preserve"> în străinătate, cu respectarea prevederilor legislaţiei europene aplicabile în domeniul securităţii sociale, precum şi a acordurilor privind sistemele de securitate socială la care România este parte, o reprezintă câştigul brut care include:</w:t>
      </w:r>
    </w:p>
    <w:p w14:paraId="5E6D3BE8" w14:textId="77777777" w:rsidR="005B60C8" w:rsidRPr="00E87FF2" w:rsidRDefault="005B60C8"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p>
    <w:p w14:paraId="1FA019B6" w14:textId="77777777" w:rsidR="005009CB" w:rsidRPr="00E87FF2" w:rsidRDefault="00A24398"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ab/>
      </w:r>
      <w:r w:rsidR="005B60C8" w:rsidRPr="00E87FF2">
        <w:rPr>
          <w:rFonts w:ascii="Times New Roman" w:hAnsi="Times New Roman"/>
          <w:b/>
          <w:sz w:val="24"/>
          <w:szCs w:val="24"/>
        </w:rPr>
        <w:t xml:space="preserve">Articolele 158 </w:t>
      </w:r>
      <w:r w:rsidR="00FB1902" w:rsidRPr="00E87FF2">
        <w:rPr>
          <w:rFonts w:ascii="Times New Roman" w:hAnsi="Times New Roman"/>
          <w:b/>
          <w:sz w:val="24"/>
          <w:szCs w:val="24"/>
        </w:rPr>
        <w:t xml:space="preserve">- </w:t>
      </w:r>
      <w:r w:rsidR="00B63C08" w:rsidRPr="00E87FF2">
        <w:rPr>
          <w:rFonts w:ascii="Times New Roman" w:hAnsi="Times New Roman"/>
          <w:b/>
          <w:sz w:val="24"/>
          <w:szCs w:val="24"/>
        </w:rPr>
        <w:t>1</w:t>
      </w:r>
      <w:r w:rsidR="00FB1902" w:rsidRPr="00E87FF2">
        <w:rPr>
          <w:rFonts w:ascii="Times New Roman" w:hAnsi="Times New Roman"/>
          <w:b/>
          <w:sz w:val="24"/>
          <w:szCs w:val="24"/>
        </w:rPr>
        <w:t>67</w:t>
      </w:r>
      <w:r w:rsidR="00B63C08" w:rsidRPr="00E87FF2">
        <w:rPr>
          <w:rFonts w:ascii="Times New Roman" w:hAnsi="Times New Roman"/>
          <w:b/>
          <w:sz w:val="24"/>
          <w:szCs w:val="24"/>
        </w:rPr>
        <w:t xml:space="preserve"> </w:t>
      </w:r>
      <w:r w:rsidR="005B60C8" w:rsidRPr="00E87FF2">
        <w:rPr>
          <w:rFonts w:ascii="Times New Roman" w:hAnsi="Times New Roman"/>
          <w:b/>
          <w:sz w:val="24"/>
          <w:szCs w:val="24"/>
        </w:rPr>
        <w:t>se abrogă.</w:t>
      </w:r>
      <w:r w:rsidR="00576986" w:rsidRPr="00E87FF2">
        <w:rPr>
          <w:rFonts w:ascii="Times New Roman" w:hAnsi="Times New Roman"/>
          <w:b/>
          <w:sz w:val="24"/>
          <w:szCs w:val="24"/>
        </w:rPr>
        <w:tab/>
      </w:r>
    </w:p>
    <w:p w14:paraId="5C071A35" w14:textId="77777777" w:rsidR="005B60C8" w:rsidRPr="00E87FF2" w:rsidRDefault="005B60C8" w:rsidP="00E87FF2">
      <w:pPr>
        <w:pStyle w:val="ListParagraph"/>
        <w:numPr>
          <w:ilvl w:val="0"/>
          <w:numId w:val="21"/>
        </w:numPr>
        <w:autoSpaceDE w:val="0"/>
        <w:spacing w:after="0" w:line="276" w:lineRule="auto"/>
        <w:ind w:left="142" w:firstLine="851"/>
        <w:jc w:val="both"/>
        <w:rPr>
          <w:rFonts w:ascii="Times New Roman" w:hAnsi="Times New Roman"/>
          <w:b/>
          <w:sz w:val="24"/>
          <w:szCs w:val="24"/>
        </w:rPr>
      </w:pPr>
      <w:r w:rsidRPr="00E87FF2">
        <w:rPr>
          <w:rFonts w:ascii="Times New Roman" w:hAnsi="Times New Roman"/>
          <w:b/>
          <w:sz w:val="24"/>
          <w:szCs w:val="24"/>
        </w:rPr>
        <w:t>Titlul Secțiunii a-4-a a Capitolului III al Titlului V ”Contribuţii sociale obligatorii” se modifică și va avea următorul cuprins:</w:t>
      </w:r>
    </w:p>
    <w:p w14:paraId="17853AD9" w14:textId="77777777" w:rsidR="005B60C8" w:rsidRPr="00E87FF2" w:rsidRDefault="005B60C8"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t>” Stabilirea, plata şi declararea contribuţiei de asigurări sociale de sănătate în cazul veniturilor din salarii şi asimilate salariilor”</w:t>
      </w:r>
    </w:p>
    <w:p w14:paraId="6D2F5745" w14:textId="706D74A4" w:rsidR="005B60C8" w:rsidRPr="00E87FF2" w:rsidRDefault="005B60C8" w:rsidP="00E87FF2">
      <w:pPr>
        <w:pStyle w:val="ListParagraph"/>
        <w:numPr>
          <w:ilvl w:val="0"/>
          <w:numId w:val="21"/>
        </w:numPr>
        <w:autoSpaceDE w:val="0"/>
        <w:spacing w:after="0" w:line="276" w:lineRule="auto"/>
        <w:ind w:left="142" w:firstLine="851"/>
        <w:jc w:val="both"/>
        <w:rPr>
          <w:rFonts w:ascii="Times New Roman" w:hAnsi="Times New Roman"/>
          <w:b/>
          <w:sz w:val="24"/>
          <w:szCs w:val="24"/>
        </w:rPr>
      </w:pPr>
      <w:r w:rsidRPr="00E87FF2">
        <w:rPr>
          <w:rFonts w:ascii="Times New Roman" w:hAnsi="Times New Roman"/>
          <w:b/>
          <w:sz w:val="24"/>
          <w:szCs w:val="24"/>
        </w:rPr>
        <w:t>La articolul  168, denumirea marginală</w:t>
      </w:r>
      <w:r w:rsidR="003E4DA2" w:rsidRPr="00E87FF2">
        <w:rPr>
          <w:rFonts w:ascii="Times New Roman" w:hAnsi="Times New Roman"/>
          <w:b/>
          <w:sz w:val="24"/>
          <w:szCs w:val="24"/>
        </w:rPr>
        <w:t xml:space="preserve"> și </w:t>
      </w:r>
      <w:r w:rsidRPr="00E87FF2">
        <w:rPr>
          <w:rFonts w:ascii="Times New Roman" w:hAnsi="Times New Roman"/>
          <w:b/>
          <w:sz w:val="24"/>
          <w:szCs w:val="24"/>
        </w:rPr>
        <w:t>alineatele (1), (3), (4), (5</w:t>
      </w:r>
      <w:r w:rsidR="00D630AF" w:rsidRPr="00E87FF2">
        <w:rPr>
          <w:rFonts w:ascii="Times New Roman" w:hAnsi="Times New Roman"/>
          <w:b/>
          <w:sz w:val="24"/>
          <w:szCs w:val="24"/>
        </w:rPr>
        <w:t xml:space="preserve">) și </w:t>
      </w:r>
      <w:r w:rsidRPr="00E87FF2">
        <w:rPr>
          <w:rFonts w:ascii="Times New Roman" w:hAnsi="Times New Roman"/>
          <w:b/>
          <w:sz w:val="24"/>
          <w:szCs w:val="24"/>
        </w:rPr>
        <w:t>(8) se modifică și vor avea următorul cuprins:</w:t>
      </w:r>
    </w:p>
    <w:p w14:paraId="4C33D3FF"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Stabilirea şi plata contribuţiei de asigurări sociale de sănătate</w:t>
      </w:r>
    </w:p>
    <w:p w14:paraId="7B58C70F"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(1) Persoanele fizice şi juridice care au calitatea de angajatori sau sunt asimilate acestora au obligaţia de a calcula şi de a reţine la sursă contribuţia de asigurări sociale de sănătate datorată de către persoanele fizice care obțin venituri din salarii sau asimilate salariilor</w:t>
      </w:r>
      <w:r w:rsidR="00FB1902" w:rsidRPr="00E87FF2">
        <w:rPr>
          <w:rFonts w:ascii="Times New Roman" w:hAnsi="Times New Roman" w:cs="Times New Roman"/>
          <w:sz w:val="24"/>
          <w:szCs w:val="24"/>
        </w:rPr>
        <w:t>.</w:t>
      </w:r>
      <w:r w:rsidRPr="00E87FF2">
        <w:rPr>
          <w:rFonts w:ascii="Times New Roman" w:hAnsi="Times New Roman" w:cs="Times New Roman"/>
          <w:sz w:val="24"/>
          <w:szCs w:val="24"/>
        </w:rPr>
        <w:t>.</w:t>
      </w:r>
    </w:p>
    <w:p w14:paraId="17D97A18" w14:textId="77777777" w:rsidR="005B60C8" w:rsidRPr="00E87FF2" w:rsidRDefault="005B60C8"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t>(...)</w:t>
      </w:r>
    </w:p>
    <w:p w14:paraId="0D2DB713" w14:textId="77777777" w:rsidR="005B60C8" w:rsidRPr="00E87FF2" w:rsidRDefault="005B60C8"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t>(3) Contribuţia de asigurări sociale de sănătate calculată şi reţinută potrivit alin. (1) se plătește până la data de 25 inclusiv a lunii următoare celei pentru care se plătesc veniturile sau până la data de 25 inclusiv a lunii următoare trimestrului pentru care se datorează, după caz, potrivit legii.</w:t>
      </w:r>
    </w:p>
    <w:p w14:paraId="2DD50AE7" w14:textId="32209D8F" w:rsidR="005B60C8" w:rsidRPr="00E87FF2" w:rsidRDefault="005B60C8"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(4) Prin </w:t>
      </w:r>
      <w:r w:rsidR="003E4DA2" w:rsidRPr="00E87FF2">
        <w:rPr>
          <w:rFonts w:ascii="Times New Roman" w:hAnsi="Times New Roman" w:cs="Times New Roman"/>
          <w:sz w:val="24"/>
          <w:szCs w:val="24"/>
        </w:rPr>
        <w:t xml:space="preserve">excepție </w:t>
      </w:r>
      <w:r w:rsidRPr="00E87FF2">
        <w:rPr>
          <w:rFonts w:ascii="Times New Roman" w:hAnsi="Times New Roman" w:cs="Times New Roman"/>
          <w:sz w:val="24"/>
          <w:szCs w:val="24"/>
        </w:rPr>
        <w:t xml:space="preserve">de la prevederile alin. (1), persoanele fizice care îşi desfăşoară activitatea în România şi obţin venituri sub formă de salarii de la angajatori care nu au sediu social, sediu permanent sau reprezentanţă în România şi care datorează contribuţia de asigurări sociale de sănătate în România, potrivit prevederilor legislaţiei europene aplicabile în domeniul securităţii sociale, precum şi a acordurilor privind sistemele de securitate socială la care România este parte, au obligaţia de a calcula contribuţia de asigurări sociale de sănătate, precum şi de a o plăti lunar, până la data de 25 inclusiv a lunii următoare celei pentru care se plătesc veniturile, numai dacă există un acord încheiat în acest sens cu angajatorul. </w:t>
      </w:r>
    </w:p>
    <w:p w14:paraId="610FFFD5" w14:textId="77777777" w:rsidR="005B60C8" w:rsidRPr="00E87FF2" w:rsidRDefault="005B60C8"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(5) Calculul contribuţiei de asigurări sociale de sănătate se realizează prin aplicarea cotei prevăzute la art. 156 asupra </w:t>
      </w:r>
      <w:r w:rsidR="00FB1902" w:rsidRPr="00E87FF2">
        <w:rPr>
          <w:rFonts w:ascii="Times New Roman" w:hAnsi="Times New Roman" w:cs="Times New Roman"/>
          <w:sz w:val="24"/>
          <w:szCs w:val="24"/>
        </w:rPr>
        <w:t xml:space="preserve">bazei </w:t>
      </w:r>
      <w:r w:rsidRPr="00E87FF2">
        <w:rPr>
          <w:rFonts w:ascii="Times New Roman" w:hAnsi="Times New Roman" w:cs="Times New Roman"/>
          <w:sz w:val="24"/>
          <w:szCs w:val="24"/>
        </w:rPr>
        <w:t xml:space="preserve">lunare de calcul </w:t>
      </w:r>
      <w:r w:rsidR="00FB1902" w:rsidRPr="00E87FF2">
        <w:rPr>
          <w:rFonts w:ascii="Times New Roman" w:hAnsi="Times New Roman" w:cs="Times New Roman"/>
          <w:sz w:val="24"/>
          <w:szCs w:val="24"/>
        </w:rPr>
        <w:t xml:space="preserve">menţionată </w:t>
      </w:r>
      <w:r w:rsidRPr="00E87FF2">
        <w:rPr>
          <w:rFonts w:ascii="Times New Roman" w:hAnsi="Times New Roman" w:cs="Times New Roman"/>
          <w:sz w:val="24"/>
          <w:szCs w:val="24"/>
        </w:rPr>
        <w:t>la art. 157.</w:t>
      </w:r>
    </w:p>
    <w:p w14:paraId="3DD665E5" w14:textId="77777777" w:rsidR="005B60C8" w:rsidRPr="00E87FF2" w:rsidRDefault="005B60C8"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p>
    <w:p w14:paraId="650FE206" w14:textId="77777777" w:rsidR="005B60C8" w:rsidRPr="00E87FF2" w:rsidRDefault="005B60C8"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lastRenderedPageBreak/>
        <w:t>(8) Calculul contribuţiei de asigurări sociale de sănătate datorată de persoanele prevăzute la alin. (2) se realizează de către acestea, conform prevederilor alin. (5)</w:t>
      </w:r>
      <w:r w:rsidR="00D630AF" w:rsidRPr="00E87FF2">
        <w:rPr>
          <w:rFonts w:ascii="Times New Roman" w:hAnsi="Times New Roman" w:cs="Times New Roman"/>
          <w:sz w:val="24"/>
          <w:szCs w:val="24"/>
        </w:rPr>
        <w:t xml:space="preserve"> și alin. (5</w:t>
      </w:r>
      <w:r w:rsidR="00D630AF" w:rsidRPr="00E87FF2">
        <w:rPr>
          <w:rFonts w:ascii="Times New Roman" w:hAnsi="Times New Roman" w:cs="Times New Roman"/>
          <w:sz w:val="24"/>
          <w:szCs w:val="24"/>
          <w:vertAlign w:val="superscript"/>
        </w:rPr>
        <w:t>1</w:t>
      </w:r>
      <w:r w:rsidR="00D630AF" w:rsidRPr="00E87FF2">
        <w:rPr>
          <w:rFonts w:ascii="Times New Roman" w:hAnsi="Times New Roman" w:cs="Times New Roman"/>
          <w:sz w:val="24"/>
          <w:szCs w:val="24"/>
        </w:rPr>
        <w:t>)</w:t>
      </w:r>
      <w:r w:rsidRPr="00E87FF2">
        <w:rPr>
          <w:rFonts w:ascii="Times New Roman" w:hAnsi="Times New Roman" w:cs="Times New Roman"/>
          <w:sz w:val="24"/>
          <w:szCs w:val="24"/>
        </w:rPr>
        <w:t xml:space="preserve">. Contribuţia se plăteşte până la data de 25 a lunii următoare celei pentru care se plătesc veniturile.” </w:t>
      </w:r>
    </w:p>
    <w:p w14:paraId="2D5EE63C" w14:textId="4761AE09" w:rsidR="005B60C8" w:rsidRPr="00E87FF2" w:rsidRDefault="005B60C8"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 xml:space="preserve">La articolul  168, </w:t>
      </w:r>
      <w:r w:rsidR="00D630AF" w:rsidRPr="00E87FF2">
        <w:rPr>
          <w:rFonts w:ascii="Times New Roman" w:hAnsi="Times New Roman"/>
          <w:b/>
          <w:sz w:val="24"/>
          <w:szCs w:val="24"/>
        </w:rPr>
        <w:t>alineat</w:t>
      </w:r>
      <w:r w:rsidR="003E4DA2" w:rsidRPr="00E87FF2">
        <w:rPr>
          <w:rFonts w:ascii="Times New Roman" w:hAnsi="Times New Roman"/>
          <w:b/>
          <w:sz w:val="24"/>
          <w:szCs w:val="24"/>
        </w:rPr>
        <w:t>ul</w:t>
      </w:r>
      <w:r w:rsidR="00D630AF" w:rsidRPr="00E87FF2">
        <w:rPr>
          <w:rFonts w:ascii="Times New Roman" w:hAnsi="Times New Roman"/>
          <w:b/>
          <w:sz w:val="24"/>
          <w:szCs w:val="24"/>
        </w:rPr>
        <w:t xml:space="preserve"> </w:t>
      </w:r>
      <w:r w:rsidRPr="00E87FF2">
        <w:rPr>
          <w:rFonts w:ascii="Times New Roman" w:hAnsi="Times New Roman"/>
          <w:b/>
          <w:sz w:val="24"/>
          <w:szCs w:val="24"/>
        </w:rPr>
        <w:t>(6)</w:t>
      </w:r>
      <w:r w:rsidR="00D630AF" w:rsidRPr="00E87FF2">
        <w:rPr>
          <w:rFonts w:ascii="Times New Roman" w:hAnsi="Times New Roman"/>
          <w:b/>
          <w:sz w:val="24"/>
          <w:szCs w:val="24"/>
        </w:rPr>
        <w:t xml:space="preserve"> </w:t>
      </w:r>
      <w:r w:rsidRPr="00E87FF2">
        <w:rPr>
          <w:rFonts w:ascii="Times New Roman" w:hAnsi="Times New Roman"/>
          <w:b/>
          <w:sz w:val="24"/>
          <w:szCs w:val="24"/>
        </w:rPr>
        <w:t>se abrogă.</w:t>
      </w:r>
    </w:p>
    <w:p w14:paraId="2CB34E69" w14:textId="77777777" w:rsidR="00B64351" w:rsidRPr="00E87FF2" w:rsidRDefault="000D7C91"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 xml:space="preserve">La articolul </w:t>
      </w:r>
      <w:r w:rsidR="00B64351" w:rsidRPr="00E87FF2">
        <w:rPr>
          <w:rFonts w:ascii="Times New Roman" w:hAnsi="Times New Roman"/>
          <w:b/>
          <w:sz w:val="24"/>
          <w:szCs w:val="24"/>
        </w:rPr>
        <w:t>168, după alineatul (</w:t>
      </w:r>
      <w:r w:rsidR="00D630AF" w:rsidRPr="00E87FF2">
        <w:rPr>
          <w:rFonts w:ascii="Times New Roman" w:hAnsi="Times New Roman"/>
          <w:b/>
          <w:sz w:val="24"/>
          <w:szCs w:val="24"/>
        </w:rPr>
        <w:t>5</w:t>
      </w:r>
      <w:r w:rsidR="00B64351" w:rsidRPr="00E87FF2">
        <w:rPr>
          <w:rFonts w:ascii="Times New Roman" w:hAnsi="Times New Roman"/>
          <w:b/>
          <w:sz w:val="24"/>
          <w:szCs w:val="24"/>
        </w:rPr>
        <w:t xml:space="preserve">), </w:t>
      </w:r>
      <w:r w:rsidR="00BC0DAA" w:rsidRPr="00E87FF2">
        <w:rPr>
          <w:rFonts w:ascii="Times New Roman" w:hAnsi="Times New Roman"/>
          <w:b/>
          <w:sz w:val="24"/>
          <w:szCs w:val="24"/>
        </w:rPr>
        <w:t>se introduc</w:t>
      </w:r>
      <w:r w:rsidR="00D630AF" w:rsidRPr="00E87FF2">
        <w:rPr>
          <w:rFonts w:ascii="Times New Roman" w:hAnsi="Times New Roman"/>
          <w:b/>
          <w:sz w:val="24"/>
          <w:szCs w:val="24"/>
        </w:rPr>
        <w:t xml:space="preserve">e un </w:t>
      </w:r>
      <w:r w:rsidR="00BC0DAA" w:rsidRPr="00E87FF2">
        <w:rPr>
          <w:rFonts w:ascii="Times New Roman" w:hAnsi="Times New Roman"/>
          <w:b/>
          <w:sz w:val="24"/>
          <w:szCs w:val="24"/>
        </w:rPr>
        <w:t xml:space="preserve"> </w:t>
      </w:r>
      <w:r w:rsidR="00D630AF" w:rsidRPr="00E87FF2">
        <w:rPr>
          <w:rFonts w:ascii="Times New Roman" w:hAnsi="Times New Roman"/>
          <w:b/>
          <w:sz w:val="24"/>
          <w:szCs w:val="24"/>
        </w:rPr>
        <w:t xml:space="preserve">nou </w:t>
      </w:r>
      <w:r w:rsidR="00BC0DAA" w:rsidRPr="00E87FF2">
        <w:rPr>
          <w:rFonts w:ascii="Times New Roman" w:hAnsi="Times New Roman"/>
          <w:b/>
          <w:sz w:val="24"/>
          <w:szCs w:val="24"/>
        </w:rPr>
        <w:t>alineat, alineat</w:t>
      </w:r>
      <w:r w:rsidR="00D630AF" w:rsidRPr="00E87FF2">
        <w:rPr>
          <w:rFonts w:ascii="Times New Roman" w:hAnsi="Times New Roman"/>
          <w:b/>
          <w:sz w:val="24"/>
          <w:szCs w:val="24"/>
        </w:rPr>
        <w:t xml:space="preserve">ul </w:t>
      </w:r>
      <w:r w:rsidR="00BC0DAA" w:rsidRPr="00E87FF2">
        <w:rPr>
          <w:rFonts w:ascii="Times New Roman" w:hAnsi="Times New Roman"/>
          <w:b/>
          <w:sz w:val="24"/>
          <w:szCs w:val="24"/>
        </w:rPr>
        <w:t>(</w:t>
      </w:r>
      <w:r w:rsidR="00D630AF" w:rsidRPr="00E87FF2">
        <w:rPr>
          <w:rFonts w:ascii="Times New Roman" w:hAnsi="Times New Roman"/>
          <w:b/>
          <w:sz w:val="24"/>
          <w:szCs w:val="24"/>
        </w:rPr>
        <w:t>5</w:t>
      </w:r>
      <w:r w:rsidR="00BC0DAA" w:rsidRPr="00E87FF2">
        <w:rPr>
          <w:rFonts w:ascii="Times New Roman" w:hAnsi="Times New Roman"/>
          <w:b/>
          <w:sz w:val="24"/>
          <w:szCs w:val="24"/>
          <w:vertAlign w:val="superscript"/>
        </w:rPr>
        <w:t>1</w:t>
      </w:r>
      <w:r w:rsidR="00BC0DAA" w:rsidRPr="00E87FF2">
        <w:rPr>
          <w:rFonts w:ascii="Times New Roman" w:hAnsi="Times New Roman"/>
          <w:b/>
          <w:sz w:val="24"/>
          <w:szCs w:val="24"/>
        </w:rPr>
        <w:t>), cu următorul cuprins:</w:t>
      </w:r>
    </w:p>
    <w:p w14:paraId="75D3D7FA" w14:textId="77777777" w:rsidR="00D630AF" w:rsidRPr="00E87FF2" w:rsidRDefault="00D630AF"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r>
      <w:r w:rsidR="00BC0DAA" w:rsidRPr="00E87FF2">
        <w:rPr>
          <w:rFonts w:ascii="Times New Roman" w:hAnsi="Times New Roman" w:cs="Times New Roman"/>
          <w:sz w:val="24"/>
          <w:szCs w:val="24"/>
        </w:rPr>
        <w:t>”</w:t>
      </w:r>
      <w:r w:rsidRPr="00E87FF2">
        <w:rPr>
          <w:rFonts w:ascii="Times New Roman" w:hAnsi="Times New Roman" w:cs="Times New Roman"/>
          <w:sz w:val="24"/>
          <w:szCs w:val="24"/>
        </w:rPr>
        <w:t xml:space="preserve"> (5</w:t>
      </w:r>
      <w:r w:rsidRPr="00E87FF2">
        <w:rPr>
          <w:rFonts w:ascii="Times New Roman" w:hAnsi="Times New Roman" w:cs="Times New Roman"/>
          <w:sz w:val="24"/>
          <w:szCs w:val="24"/>
          <w:vertAlign w:val="superscript"/>
        </w:rPr>
        <w:t>1</w:t>
      </w:r>
      <w:r w:rsidRPr="00E87FF2">
        <w:rPr>
          <w:rFonts w:ascii="Times New Roman" w:hAnsi="Times New Roman" w:cs="Times New Roman"/>
          <w:sz w:val="24"/>
          <w:szCs w:val="24"/>
        </w:rPr>
        <w:t>) Prevederile art. 146 alin. (5</w:t>
      </w:r>
      <w:r w:rsidRPr="00E87FF2">
        <w:rPr>
          <w:rFonts w:ascii="Times New Roman" w:hAnsi="Times New Roman" w:cs="Times New Roman"/>
          <w:sz w:val="24"/>
          <w:szCs w:val="24"/>
          <w:vertAlign w:val="superscript"/>
        </w:rPr>
        <w:t>1</w:t>
      </w:r>
      <w:r w:rsidRPr="00E87FF2">
        <w:rPr>
          <w:rFonts w:ascii="Times New Roman" w:hAnsi="Times New Roman" w:cs="Times New Roman"/>
          <w:sz w:val="24"/>
          <w:szCs w:val="24"/>
        </w:rPr>
        <w:t>) - (5</w:t>
      </w:r>
      <w:r w:rsidRPr="00E87FF2">
        <w:rPr>
          <w:rFonts w:ascii="Times New Roman" w:hAnsi="Times New Roman" w:cs="Times New Roman"/>
          <w:sz w:val="24"/>
          <w:szCs w:val="24"/>
          <w:vertAlign w:val="superscript"/>
        </w:rPr>
        <w:t>3</w:t>
      </w:r>
      <w:r w:rsidRPr="00E87FF2">
        <w:rPr>
          <w:rFonts w:ascii="Times New Roman" w:hAnsi="Times New Roman" w:cs="Times New Roman"/>
          <w:sz w:val="24"/>
          <w:szCs w:val="24"/>
        </w:rPr>
        <w:t>) se aplică în mod corespunzător.”</w:t>
      </w:r>
    </w:p>
    <w:p w14:paraId="64CE09E2" w14:textId="77777777" w:rsidR="003E4DA2" w:rsidRPr="00E87FF2" w:rsidRDefault="003E4DA2" w:rsidP="00705B8C">
      <w:pPr>
        <w:spacing w:after="0" w:line="276" w:lineRule="auto"/>
        <w:jc w:val="both"/>
        <w:rPr>
          <w:rFonts w:ascii="Times New Roman" w:hAnsi="Times New Roman" w:cs="Times New Roman"/>
          <w:sz w:val="24"/>
          <w:szCs w:val="24"/>
        </w:rPr>
      </w:pPr>
    </w:p>
    <w:p w14:paraId="5B1176BF" w14:textId="3097A124" w:rsidR="00D630AF" w:rsidRPr="00E87FF2" w:rsidRDefault="003E4DA2"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ab/>
        <w:t>La articolul  168, alineatele (9) - (9</w:t>
      </w:r>
      <w:r w:rsidRPr="00E87FF2">
        <w:rPr>
          <w:rFonts w:ascii="Times New Roman" w:hAnsi="Times New Roman"/>
          <w:b/>
          <w:sz w:val="24"/>
          <w:szCs w:val="24"/>
          <w:vertAlign w:val="superscript"/>
        </w:rPr>
        <w:t>3</w:t>
      </w:r>
      <w:r w:rsidRPr="00E87FF2">
        <w:rPr>
          <w:rFonts w:ascii="Times New Roman" w:hAnsi="Times New Roman"/>
          <w:b/>
          <w:sz w:val="24"/>
          <w:szCs w:val="24"/>
        </w:rPr>
        <w:t>) se abrogă.</w:t>
      </w:r>
    </w:p>
    <w:p w14:paraId="2C9E58AE" w14:textId="77777777" w:rsidR="003E4DA2" w:rsidRPr="00E87FF2" w:rsidRDefault="003E4DA2" w:rsidP="00E87FF2">
      <w:pPr>
        <w:pStyle w:val="ListParagraph"/>
        <w:autoSpaceDE w:val="0"/>
        <w:spacing w:after="0" w:line="276" w:lineRule="auto"/>
        <w:ind w:left="1353"/>
        <w:jc w:val="both"/>
        <w:rPr>
          <w:rFonts w:ascii="Times New Roman" w:hAnsi="Times New Roman"/>
          <w:b/>
          <w:sz w:val="24"/>
          <w:szCs w:val="24"/>
        </w:rPr>
      </w:pPr>
    </w:p>
    <w:p w14:paraId="48057100" w14:textId="77777777" w:rsidR="00422668" w:rsidRPr="00E87FF2" w:rsidRDefault="00422668"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La articolul  169, alineatele (1),</w:t>
      </w:r>
      <w:r w:rsidR="00F122FF" w:rsidRPr="00E87FF2">
        <w:rPr>
          <w:rFonts w:ascii="Times New Roman" w:hAnsi="Times New Roman"/>
          <w:b/>
          <w:sz w:val="24"/>
          <w:szCs w:val="24"/>
        </w:rPr>
        <w:t xml:space="preserve">  (3) </w:t>
      </w:r>
      <w:r w:rsidRPr="00E87FF2">
        <w:rPr>
          <w:rFonts w:ascii="Times New Roman" w:hAnsi="Times New Roman"/>
          <w:b/>
          <w:sz w:val="24"/>
          <w:szCs w:val="24"/>
        </w:rPr>
        <w:t>și (</w:t>
      </w:r>
      <w:r w:rsidR="00F122FF" w:rsidRPr="00E87FF2">
        <w:rPr>
          <w:rFonts w:ascii="Times New Roman" w:hAnsi="Times New Roman"/>
          <w:b/>
          <w:sz w:val="24"/>
          <w:szCs w:val="24"/>
        </w:rPr>
        <w:t>3</w:t>
      </w:r>
      <w:r w:rsidR="00F122FF" w:rsidRPr="00E87FF2">
        <w:rPr>
          <w:rFonts w:ascii="Times New Roman" w:hAnsi="Times New Roman"/>
          <w:b/>
          <w:sz w:val="24"/>
          <w:szCs w:val="24"/>
          <w:vertAlign w:val="superscript"/>
        </w:rPr>
        <w:t>2</w:t>
      </w:r>
      <w:r w:rsidRPr="00E87FF2">
        <w:rPr>
          <w:rFonts w:ascii="Times New Roman" w:hAnsi="Times New Roman"/>
          <w:b/>
          <w:sz w:val="24"/>
          <w:szCs w:val="24"/>
        </w:rPr>
        <w:t>) se modifică și vor avea următorul cuprins:</w:t>
      </w:r>
    </w:p>
    <w:p w14:paraId="13CCF142" w14:textId="77777777" w:rsidR="00647EE4" w:rsidRPr="00E87FF2" w:rsidRDefault="0042266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w:t>
      </w:r>
      <w:r w:rsidR="00647EE4" w:rsidRPr="00E87FF2">
        <w:rPr>
          <w:rFonts w:ascii="Times New Roman" w:hAnsi="Times New Roman" w:cs="Times New Roman"/>
          <w:sz w:val="24"/>
          <w:szCs w:val="24"/>
        </w:rPr>
        <w:t xml:space="preserve"> (1) Următoarele categorii de persoane sunt obligate să depună lunar, până la data de 25 inclusiv a lunii următoare celei pentru care se plătesc veniturile, declaraţia prevăzută la art. 147 alin. (1):</w:t>
      </w:r>
    </w:p>
    <w:p w14:paraId="385025CD" w14:textId="77777777" w:rsidR="00647EE4" w:rsidRPr="00E87FF2" w:rsidRDefault="00647EE4"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a) persoanele fizice şi juridice care au calitatea de angajatori sau persoanele asimilate acestora;</w:t>
      </w:r>
    </w:p>
    <w:p w14:paraId="75C7057B" w14:textId="77777777" w:rsidR="00647EE4" w:rsidRPr="00E87FF2" w:rsidRDefault="00647EE4"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b) persoanele care realizează în România venituri din salarii sau asimilate salariilor de la angajatori din state care nu intră sub incidenţa legislaţiei europene aplicabile în domeniul securităţii sociale, precum şi a acordurilor privind sistemele de securitate socială la care România este parte;</w:t>
      </w:r>
    </w:p>
    <w:p w14:paraId="6F2A41FB" w14:textId="77777777" w:rsidR="00422668" w:rsidRPr="00E87FF2" w:rsidRDefault="00647EE4"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c) instituţiile publice și alte entități care plătesc drepturi de natura celor menționate la art. 168 alin. (7), (7</w:t>
      </w:r>
      <w:r w:rsidRPr="00E87FF2">
        <w:rPr>
          <w:rFonts w:ascii="Times New Roman" w:hAnsi="Times New Roman" w:cs="Times New Roman"/>
          <w:sz w:val="24"/>
          <w:szCs w:val="24"/>
          <w:vertAlign w:val="superscript"/>
        </w:rPr>
        <w:t>1</w:t>
      </w:r>
      <w:r w:rsidRPr="00E87FF2">
        <w:rPr>
          <w:rFonts w:ascii="Times New Roman" w:hAnsi="Times New Roman" w:cs="Times New Roman"/>
          <w:sz w:val="24"/>
          <w:szCs w:val="24"/>
        </w:rPr>
        <w:t>) și (10), aferente perioadelor în care contribuţia de asigurări so</w:t>
      </w:r>
      <w:r w:rsidR="00F122FF" w:rsidRPr="00E87FF2">
        <w:rPr>
          <w:rFonts w:ascii="Times New Roman" w:hAnsi="Times New Roman" w:cs="Times New Roman"/>
          <w:sz w:val="24"/>
          <w:szCs w:val="24"/>
        </w:rPr>
        <w:t xml:space="preserve">ciale de sănătate era suportată, potrivit legii, </w:t>
      </w:r>
      <w:r w:rsidRPr="00E87FF2">
        <w:rPr>
          <w:rFonts w:ascii="Times New Roman" w:hAnsi="Times New Roman" w:cs="Times New Roman"/>
          <w:sz w:val="24"/>
          <w:szCs w:val="24"/>
        </w:rPr>
        <w:t>de către aceste instituții sau de către beneficiarii de venit, după caz;</w:t>
      </w:r>
    </w:p>
    <w:p w14:paraId="43323597" w14:textId="77777777" w:rsidR="00F122FF" w:rsidRPr="00E87FF2" w:rsidRDefault="00F122FF"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w:t>
      </w:r>
    </w:p>
    <w:p w14:paraId="783EC1FC" w14:textId="77777777" w:rsidR="00F122FF" w:rsidRPr="00E87FF2" w:rsidRDefault="00F122FF"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(3) În cazul în care au fost acordate sume reprezentând salarii/solde sau diferenţe de salarii/solde stabilite în baza unor hotărâri judecătoreşti rămase definitive şi irevocabile/hotărâri judecătoreşti definitive şi executorii, precum şi în cazul în care prin astfel de hotărâri s-a dispus reîncadrarea în muncă a unor persoane, contribuţiile de asigurări sociale de sănătate datorate potrivit legii se declară până la data de 25 a lunii următoare celei în care au fost plătite aceste sume, prin depunerea declaraţiilor rectificative pentru lunile cărora le sunt aferente sumele respective.</w:t>
      </w:r>
    </w:p>
    <w:p w14:paraId="1AA4E27A" w14:textId="77777777" w:rsidR="00F122FF" w:rsidRPr="00E87FF2" w:rsidRDefault="00F122FF"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w:t>
      </w:r>
    </w:p>
    <w:p w14:paraId="42911499" w14:textId="77777777" w:rsidR="00F122FF" w:rsidRPr="00E87FF2" w:rsidRDefault="00F122FF"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(3</w:t>
      </w:r>
      <w:r w:rsidRPr="00E87FF2">
        <w:rPr>
          <w:rFonts w:ascii="Times New Roman" w:hAnsi="Times New Roman" w:cs="Times New Roman"/>
          <w:sz w:val="24"/>
          <w:szCs w:val="24"/>
          <w:vertAlign w:val="superscript"/>
        </w:rPr>
        <w:t>2</w:t>
      </w:r>
      <w:r w:rsidRPr="00E87FF2">
        <w:rPr>
          <w:rFonts w:ascii="Times New Roman" w:hAnsi="Times New Roman" w:cs="Times New Roman"/>
          <w:sz w:val="24"/>
          <w:szCs w:val="24"/>
        </w:rPr>
        <w:t>) În cazul în care au fost acordate sume de natura celor prevăzute la art. 168 alin. (7), (7</w:t>
      </w:r>
      <w:r w:rsidRPr="00E87FF2">
        <w:rPr>
          <w:rFonts w:ascii="Times New Roman" w:hAnsi="Times New Roman" w:cs="Times New Roman"/>
          <w:sz w:val="24"/>
          <w:szCs w:val="24"/>
          <w:vertAlign w:val="superscript"/>
        </w:rPr>
        <w:t>1</w:t>
      </w:r>
      <w:r w:rsidRPr="00E87FF2">
        <w:rPr>
          <w:rFonts w:ascii="Times New Roman" w:hAnsi="Times New Roman" w:cs="Times New Roman"/>
          <w:sz w:val="24"/>
          <w:szCs w:val="24"/>
        </w:rPr>
        <w:t>) și (10), pentru perioadele în care contribuţia de asigurări sociale de sănătate era suportată, potrivit legii, de către aceste instituții sau de către beneficiarii de venit, după caz, contribuţiile de asigurări sociale de sănătate datorate se declară până la data de 25 a lunii următoare celei în care au fost plătite aceste sume prin depunerea declaraţiei prevăzute la alin. (1).”</w:t>
      </w:r>
    </w:p>
    <w:p w14:paraId="52D006D9" w14:textId="77777777" w:rsidR="00647EE4" w:rsidRPr="00E87FF2" w:rsidRDefault="00647EE4" w:rsidP="00705B8C">
      <w:pPr>
        <w:autoSpaceDE w:val="0"/>
        <w:autoSpaceDN w:val="0"/>
        <w:adjustRightInd w:val="0"/>
        <w:spacing w:after="0" w:line="276" w:lineRule="auto"/>
        <w:jc w:val="both"/>
        <w:rPr>
          <w:rFonts w:ascii="Times New Roman" w:hAnsi="Times New Roman" w:cs="Times New Roman"/>
          <w:sz w:val="24"/>
          <w:szCs w:val="24"/>
        </w:rPr>
      </w:pPr>
    </w:p>
    <w:p w14:paraId="11A3A7CC" w14:textId="77777777" w:rsidR="005B60C8" w:rsidRPr="00E87FF2" w:rsidRDefault="005B60C8"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 xml:space="preserve"> La articolul  169, alineat</w:t>
      </w:r>
      <w:r w:rsidR="00603438" w:rsidRPr="00E87FF2">
        <w:rPr>
          <w:rFonts w:ascii="Times New Roman" w:hAnsi="Times New Roman"/>
          <w:b/>
          <w:sz w:val="24"/>
          <w:szCs w:val="24"/>
        </w:rPr>
        <w:t xml:space="preserve">ele (2), (5) și (6) </w:t>
      </w:r>
      <w:r w:rsidRPr="00E87FF2">
        <w:rPr>
          <w:rFonts w:ascii="Times New Roman" w:hAnsi="Times New Roman"/>
          <w:b/>
          <w:sz w:val="24"/>
          <w:szCs w:val="24"/>
        </w:rPr>
        <w:t>se abrogă.</w:t>
      </w:r>
    </w:p>
    <w:p w14:paraId="4E690557" w14:textId="77777777" w:rsidR="00D042EA" w:rsidRPr="00E87FF2" w:rsidRDefault="00D042EA" w:rsidP="00705B8C">
      <w:pPr>
        <w:autoSpaceDE w:val="0"/>
        <w:autoSpaceDN w:val="0"/>
        <w:adjustRightInd w:val="0"/>
        <w:spacing w:after="0" w:line="276" w:lineRule="auto"/>
        <w:jc w:val="both"/>
        <w:rPr>
          <w:rFonts w:ascii="Times New Roman" w:hAnsi="Times New Roman" w:cs="Times New Roman"/>
          <w:b/>
          <w:sz w:val="24"/>
          <w:szCs w:val="24"/>
        </w:rPr>
      </w:pPr>
    </w:p>
    <w:p w14:paraId="2DFEB858" w14:textId="77777777" w:rsidR="005B60C8" w:rsidRPr="00E87FF2" w:rsidRDefault="005B60C8"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Titlul Secțiunii a-5-a a Capitolului III al Titlului V ”Contribuţii sociale obligatorii” se modifică și va avea următorul cuprins:</w:t>
      </w:r>
    </w:p>
    <w:p w14:paraId="1FF2C45D" w14:textId="77777777" w:rsidR="005B60C8" w:rsidRPr="00E87FF2" w:rsidRDefault="005B60C8" w:rsidP="00705B8C">
      <w:pPr>
        <w:autoSpaceDE w:val="0"/>
        <w:autoSpaceDN w:val="0"/>
        <w:adjustRightInd w:val="0"/>
        <w:spacing w:after="12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”Contribuţia de asigurări sociale de sănătate în cazul persoanelor fizice care </w:t>
      </w:r>
      <w:r w:rsidR="004228A5" w:rsidRPr="00E87FF2">
        <w:rPr>
          <w:rFonts w:ascii="Times New Roman" w:hAnsi="Times New Roman" w:cs="Times New Roman"/>
          <w:sz w:val="24"/>
          <w:szCs w:val="24"/>
        </w:rPr>
        <w:t xml:space="preserve">nu realizează </w:t>
      </w:r>
      <w:r w:rsidRPr="00E87FF2">
        <w:rPr>
          <w:rFonts w:ascii="Times New Roman" w:hAnsi="Times New Roman" w:cs="Times New Roman"/>
          <w:sz w:val="24"/>
          <w:szCs w:val="24"/>
        </w:rPr>
        <w:t xml:space="preserve">venituri </w:t>
      </w:r>
      <w:r w:rsidR="00D042EA" w:rsidRPr="00E87FF2">
        <w:rPr>
          <w:rFonts w:ascii="Times New Roman" w:hAnsi="Times New Roman" w:cs="Times New Roman"/>
          <w:sz w:val="24"/>
          <w:szCs w:val="24"/>
        </w:rPr>
        <w:t>din salarii și asimilate salriilor</w:t>
      </w:r>
      <w:r w:rsidRPr="00E87FF2">
        <w:rPr>
          <w:rFonts w:ascii="Times New Roman" w:hAnsi="Times New Roman" w:cs="Times New Roman"/>
          <w:sz w:val="24"/>
          <w:szCs w:val="24"/>
        </w:rPr>
        <w:t xml:space="preserve"> şi nu se încadrează în categoriile de persoane exceptate de la plata contribuţiei de asigurări sociale de sănătate </w:t>
      </w:r>
      <w:r w:rsidR="00B3521D" w:rsidRPr="00E87FF2">
        <w:rPr>
          <w:rFonts w:ascii="Times New Roman" w:hAnsi="Times New Roman" w:cs="Times New Roman"/>
          <w:sz w:val="24"/>
          <w:szCs w:val="24"/>
        </w:rPr>
        <w:t xml:space="preserve">potrivit </w:t>
      </w:r>
      <w:r w:rsidRPr="00E87FF2">
        <w:rPr>
          <w:rFonts w:ascii="Times New Roman" w:hAnsi="Times New Roman" w:cs="Times New Roman"/>
          <w:sz w:val="24"/>
          <w:szCs w:val="24"/>
        </w:rPr>
        <w:t>art. 154”</w:t>
      </w:r>
    </w:p>
    <w:p w14:paraId="3F63E6B2" w14:textId="77777777" w:rsidR="005B60C8" w:rsidRPr="00E87FF2" w:rsidRDefault="005B60C8"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lastRenderedPageBreak/>
        <w:t>Articolul 170 se modifică și va avea următorul cuprins:</w:t>
      </w:r>
    </w:p>
    <w:p w14:paraId="5333BD5B" w14:textId="77777777" w:rsidR="003E4DA2"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r w:rsidR="003E4DA2" w:rsidRPr="00E87FF2">
        <w:rPr>
          <w:rFonts w:ascii="Times New Roman" w:hAnsi="Times New Roman" w:cs="Times New Roman"/>
          <w:sz w:val="24"/>
          <w:szCs w:val="24"/>
        </w:rPr>
        <w:t>Art. 170</w:t>
      </w:r>
    </w:p>
    <w:p w14:paraId="76961C5E" w14:textId="02F42CDF"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Baza de calcul al contribuţiei de asigurări sociale de sănătate datorat</w:t>
      </w:r>
      <w:r w:rsidR="00660A0C" w:rsidRPr="00E87FF2">
        <w:rPr>
          <w:rFonts w:ascii="Times New Roman" w:hAnsi="Times New Roman" w:cs="Times New Roman"/>
          <w:sz w:val="24"/>
          <w:szCs w:val="24"/>
        </w:rPr>
        <w:t>ă</w:t>
      </w:r>
      <w:r w:rsidRPr="00E87FF2">
        <w:rPr>
          <w:rFonts w:ascii="Times New Roman" w:hAnsi="Times New Roman" w:cs="Times New Roman"/>
          <w:sz w:val="24"/>
          <w:szCs w:val="24"/>
        </w:rPr>
        <w:t xml:space="preserve"> de persoanele fizice prevăzute la art. 155 alin. (</w:t>
      </w:r>
      <w:r w:rsidR="00D042EA" w:rsidRPr="00E87FF2">
        <w:rPr>
          <w:rFonts w:ascii="Times New Roman" w:hAnsi="Times New Roman" w:cs="Times New Roman"/>
          <w:sz w:val="24"/>
          <w:szCs w:val="24"/>
        </w:rPr>
        <w:t>2</w:t>
      </w:r>
      <w:r w:rsidRPr="00E87FF2">
        <w:rPr>
          <w:rFonts w:ascii="Times New Roman" w:hAnsi="Times New Roman" w:cs="Times New Roman"/>
          <w:sz w:val="24"/>
          <w:szCs w:val="24"/>
        </w:rPr>
        <w:t>)</w:t>
      </w:r>
    </w:p>
    <w:p w14:paraId="77CB3CF4"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(1) Baza lunară de calcul pentru care persoanele fizice prevăzute la art. 155 alin. (</w:t>
      </w:r>
      <w:r w:rsidR="00D042EA" w:rsidRPr="00E87FF2">
        <w:rPr>
          <w:rFonts w:ascii="Times New Roman" w:hAnsi="Times New Roman" w:cs="Times New Roman"/>
          <w:sz w:val="24"/>
          <w:szCs w:val="24"/>
        </w:rPr>
        <w:t>2</w:t>
      </w:r>
      <w:r w:rsidRPr="00E87FF2">
        <w:rPr>
          <w:rFonts w:ascii="Times New Roman" w:hAnsi="Times New Roman" w:cs="Times New Roman"/>
          <w:sz w:val="24"/>
          <w:szCs w:val="24"/>
        </w:rPr>
        <w:t>)  datorează contribuția</w:t>
      </w:r>
      <w:r w:rsidR="00D042EA" w:rsidRPr="00E87FF2">
        <w:rPr>
          <w:rFonts w:ascii="Times New Roman" w:hAnsi="Times New Roman" w:cs="Times New Roman"/>
          <w:sz w:val="24"/>
          <w:szCs w:val="24"/>
        </w:rPr>
        <w:t>,</w:t>
      </w:r>
      <w:r w:rsidRPr="00E87FF2">
        <w:rPr>
          <w:rFonts w:ascii="Times New Roman" w:hAnsi="Times New Roman" w:cs="Times New Roman"/>
          <w:sz w:val="24"/>
          <w:szCs w:val="24"/>
        </w:rPr>
        <w:t xml:space="preserve"> este salariul</w:t>
      </w:r>
      <w:r w:rsidR="00F06252" w:rsidRPr="00E87FF2">
        <w:rPr>
          <w:rFonts w:ascii="Times New Roman" w:hAnsi="Times New Roman" w:cs="Times New Roman"/>
          <w:sz w:val="24"/>
          <w:szCs w:val="24"/>
        </w:rPr>
        <w:t xml:space="preserve"> de bază</w:t>
      </w:r>
      <w:r w:rsidRPr="00E87FF2">
        <w:rPr>
          <w:rFonts w:ascii="Times New Roman" w:hAnsi="Times New Roman" w:cs="Times New Roman"/>
          <w:sz w:val="24"/>
          <w:szCs w:val="24"/>
        </w:rPr>
        <w:t xml:space="preserve"> minim brut pe țară în vigoare în luna pentru care se datorează.</w:t>
      </w:r>
    </w:p>
    <w:p w14:paraId="4AEE51C1"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 xml:space="preserve">(2) Veniturile care se iau în calcul la </w:t>
      </w:r>
      <w:r w:rsidR="005F62BA" w:rsidRPr="00E87FF2">
        <w:rPr>
          <w:rFonts w:ascii="Times New Roman" w:hAnsi="Times New Roman" w:cs="Times New Roman"/>
          <w:sz w:val="24"/>
          <w:szCs w:val="24"/>
        </w:rPr>
        <w:t xml:space="preserve"> verificarea plafonului prevăzut la art. 155 alin. (</w:t>
      </w:r>
      <w:r w:rsidR="00D042EA" w:rsidRPr="00E87FF2">
        <w:rPr>
          <w:rFonts w:ascii="Times New Roman" w:hAnsi="Times New Roman" w:cs="Times New Roman"/>
          <w:sz w:val="24"/>
          <w:szCs w:val="24"/>
        </w:rPr>
        <w:t>2</w:t>
      </w:r>
      <w:r w:rsidR="005F62BA" w:rsidRPr="00E87FF2">
        <w:rPr>
          <w:rFonts w:ascii="Times New Roman" w:hAnsi="Times New Roman" w:cs="Times New Roman"/>
          <w:sz w:val="24"/>
          <w:szCs w:val="24"/>
        </w:rPr>
        <w:t xml:space="preserve">)  </w:t>
      </w:r>
      <w:r w:rsidR="00D01A9C" w:rsidRPr="00E87FF2">
        <w:rPr>
          <w:rFonts w:ascii="Times New Roman" w:hAnsi="Times New Roman" w:cs="Times New Roman"/>
          <w:sz w:val="24"/>
          <w:szCs w:val="24"/>
        </w:rPr>
        <w:t xml:space="preserve"> </w:t>
      </w:r>
      <w:r w:rsidRPr="00E87FF2">
        <w:rPr>
          <w:rFonts w:ascii="Times New Roman" w:hAnsi="Times New Roman" w:cs="Times New Roman"/>
          <w:sz w:val="24"/>
          <w:szCs w:val="24"/>
        </w:rPr>
        <w:t>sunt cele realizate din una sau mai multe surse de venituri, din categoriile de venituri menționate la art. 155 alin. (</w:t>
      </w:r>
      <w:r w:rsidR="00D042EA" w:rsidRPr="00E87FF2">
        <w:rPr>
          <w:rFonts w:ascii="Times New Roman" w:hAnsi="Times New Roman" w:cs="Times New Roman"/>
          <w:sz w:val="24"/>
          <w:szCs w:val="24"/>
        </w:rPr>
        <w:t>2</w:t>
      </w:r>
      <w:r w:rsidRPr="00E87FF2">
        <w:rPr>
          <w:rFonts w:ascii="Times New Roman" w:hAnsi="Times New Roman" w:cs="Times New Roman"/>
          <w:sz w:val="24"/>
          <w:szCs w:val="24"/>
        </w:rPr>
        <w:t>), respectiv:</w:t>
      </w:r>
    </w:p>
    <w:p w14:paraId="33C32F5B" w14:textId="77777777" w:rsidR="005B60C8" w:rsidRPr="00E87FF2" w:rsidRDefault="005B60C8"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a) venitul net din activităţi independente, stabilit potrivit art. 68-70, după caz;</w:t>
      </w:r>
    </w:p>
    <w:p w14:paraId="61FC9285" w14:textId="77777777" w:rsidR="005B60C8" w:rsidRPr="00E87FF2" w:rsidRDefault="005B60C8"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b) venitul brut din asocieri cu persoane juridice, contribuabili potrivit titlului II, III sau Legii nr. 170/2016 privind impozitul specific unor activități, pentru care sunt aplicabile prevederile art. 125 alin. (7) - (9);</w:t>
      </w:r>
    </w:p>
    <w:p w14:paraId="318DD7B4" w14:textId="77777777" w:rsidR="005B60C8" w:rsidRPr="00E87FF2" w:rsidRDefault="005B60C8"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c) venitul net sau norma de venit, după caz, pentru veniturile din cedarea folosinţei bunurilor, stabilite potrivit art. 84-87;</w:t>
      </w:r>
    </w:p>
    <w:p w14:paraId="2998D0A2" w14:textId="77777777" w:rsidR="005B60C8" w:rsidRPr="00E87FF2" w:rsidRDefault="005B60C8"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d) venitul/ câștigul din investiţii, stabilit conform art. 94-97;</w:t>
      </w:r>
    </w:p>
    <w:p w14:paraId="6688B230" w14:textId="77777777" w:rsidR="005B60C8" w:rsidRPr="00E87FF2" w:rsidRDefault="005B60C8"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e) venitul net sau norma de venit, după caz, pentru veniturile din activităţi agricole, silvicultură şi piscicultură, stabilite potrivit  art. 104-106;</w:t>
      </w:r>
    </w:p>
    <w:p w14:paraId="2528C563" w14:textId="77777777" w:rsidR="005B60C8" w:rsidRPr="00E87FF2" w:rsidRDefault="005B60C8"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f) venitul brut/venitul impozabil din alte surse, stabilit potrivit art. 114-116.  </w:t>
      </w:r>
    </w:p>
    <w:p w14:paraId="28293AA9" w14:textId="77777777" w:rsidR="005B60C8" w:rsidRPr="00E87FF2" w:rsidRDefault="005B60C8"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(3) Încadrarea în plafonul lunar prevăzut la art. 155 alin. (</w:t>
      </w:r>
      <w:r w:rsidR="00D042EA" w:rsidRPr="00E87FF2">
        <w:rPr>
          <w:rFonts w:ascii="Times New Roman" w:hAnsi="Times New Roman" w:cs="Times New Roman"/>
          <w:sz w:val="24"/>
          <w:szCs w:val="24"/>
        </w:rPr>
        <w:t>2</w:t>
      </w:r>
      <w:r w:rsidRPr="00E87FF2">
        <w:rPr>
          <w:rFonts w:ascii="Times New Roman" w:hAnsi="Times New Roman" w:cs="Times New Roman"/>
          <w:sz w:val="24"/>
          <w:szCs w:val="24"/>
        </w:rPr>
        <w:t>) se efectuează prin raportarea la 12 luni a sumei veniturilor anuale menționate la alin. (2).</w:t>
      </w:r>
    </w:p>
    <w:p w14:paraId="50BC3B1D" w14:textId="77777777" w:rsidR="005B60C8" w:rsidRPr="00E87FF2" w:rsidRDefault="005B60C8"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(4) Persoanele fizice prevăzute la art. 155 alin. (</w:t>
      </w:r>
      <w:r w:rsidR="00D042EA" w:rsidRPr="00E87FF2">
        <w:rPr>
          <w:rFonts w:ascii="Times New Roman" w:hAnsi="Times New Roman" w:cs="Times New Roman"/>
          <w:sz w:val="24"/>
          <w:szCs w:val="24"/>
        </w:rPr>
        <w:t>2</w:t>
      </w:r>
      <w:r w:rsidRPr="00E87FF2">
        <w:rPr>
          <w:rFonts w:ascii="Times New Roman" w:hAnsi="Times New Roman" w:cs="Times New Roman"/>
          <w:sz w:val="24"/>
          <w:szCs w:val="24"/>
        </w:rPr>
        <w:t xml:space="preserve">), obligate la plata contribuției de asigurări sociale de sănătate, depun anual la organul fiscal competent, până la data de 31 ianuarie inclusiv a anului pentru care se stabilește contribuţia de asigurări sociale de sănătate, declaraţia </w:t>
      </w:r>
      <w:r w:rsidR="00603438" w:rsidRPr="00E87FF2">
        <w:rPr>
          <w:rFonts w:ascii="Times New Roman" w:hAnsi="Times New Roman" w:cs="Times New Roman"/>
          <w:sz w:val="24"/>
          <w:szCs w:val="24"/>
        </w:rPr>
        <w:t xml:space="preserve">cu privire la încadrarea </w:t>
      </w:r>
      <w:r w:rsidRPr="00E87FF2">
        <w:rPr>
          <w:rFonts w:ascii="Times New Roman" w:hAnsi="Times New Roman" w:cs="Times New Roman"/>
          <w:sz w:val="24"/>
          <w:szCs w:val="24"/>
        </w:rPr>
        <w:t xml:space="preserve">veniturilor realizate în </w:t>
      </w:r>
      <w:r w:rsidR="00D01A9C" w:rsidRPr="00E87FF2">
        <w:rPr>
          <w:rFonts w:ascii="Times New Roman" w:hAnsi="Times New Roman" w:cs="Times New Roman"/>
          <w:sz w:val="24"/>
          <w:szCs w:val="24"/>
        </w:rPr>
        <w:t>plafonul lunar, în conformitate cu alin. (3)</w:t>
      </w:r>
      <w:r w:rsidRPr="00E87FF2">
        <w:rPr>
          <w:rFonts w:ascii="Times New Roman" w:hAnsi="Times New Roman" w:cs="Times New Roman"/>
          <w:sz w:val="24"/>
          <w:szCs w:val="24"/>
        </w:rPr>
        <w:t>.</w:t>
      </w:r>
    </w:p>
    <w:p w14:paraId="60349994" w14:textId="77777777" w:rsidR="005B60C8" w:rsidRPr="00E87FF2" w:rsidRDefault="005B60C8"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(5) În cazul contribuabililor care încep să desfășoare activitate sau încep să realizeze venituri în cursul anului fiscal, declaraţia prevăzută la alin. (4) se depune în termen de 30 de zile de la data producerii evenimentului.</w:t>
      </w:r>
    </w:p>
    <w:p w14:paraId="5CF4BEFF" w14:textId="77777777" w:rsidR="005B60C8" w:rsidRPr="00E87FF2" w:rsidRDefault="005B60C8"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(6) Modelul, conţinutul, modalitatea de depunere şi de gestionare a declaraţiei prevăzute la alin. (4) se aprobă prin ordin al preşedintelui A.N.A.F., </w:t>
      </w:r>
    </w:p>
    <w:p w14:paraId="34501C9F" w14:textId="77777777" w:rsidR="005B60C8" w:rsidRPr="00E87FF2" w:rsidRDefault="005B60C8"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(7) Persoanele fizice, care realizează venituri lunare sub nivelul salariului </w:t>
      </w:r>
      <w:r w:rsidR="00F06252" w:rsidRPr="00E87FF2">
        <w:rPr>
          <w:rFonts w:ascii="Times New Roman" w:hAnsi="Times New Roman" w:cs="Times New Roman"/>
          <w:sz w:val="24"/>
          <w:szCs w:val="24"/>
        </w:rPr>
        <w:t xml:space="preserve">de bază </w:t>
      </w:r>
      <w:r w:rsidRPr="00E87FF2">
        <w:rPr>
          <w:rFonts w:ascii="Times New Roman" w:hAnsi="Times New Roman" w:cs="Times New Roman"/>
          <w:sz w:val="24"/>
          <w:szCs w:val="24"/>
        </w:rPr>
        <w:t>minim brut pe țară pot opta pentru depunerea declaraţiei prevăzute la alin. (4) și pentru plata contribuţiei de asigurări sociale de sănătate pentru anul în curs, în aceleași condiții prevăzute pentru persoanele care realizează venituri lunare peste nivelul salariului</w:t>
      </w:r>
      <w:r w:rsidR="00F06252" w:rsidRPr="00E87FF2">
        <w:rPr>
          <w:rFonts w:ascii="Times New Roman" w:hAnsi="Times New Roman" w:cs="Times New Roman"/>
          <w:sz w:val="24"/>
          <w:szCs w:val="24"/>
        </w:rPr>
        <w:t xml:space="preserve"> de bază</w:t>
      </w:r>
      <w:r w:rsidRPr="00E87FF2">
        <w:rPr>
          <w:rFonts w:ascii="Times New Roman" w:hAnsi="Times New Roman" w:cs="Times New Roman"/>
          <w:sz w:val="24"/>
          <w:szCs w:val="24"/>
        </w:rPr>
        <w:t xml:space="preserve"> minim brut pe țară. Opțiunea este obligatorie pentru întregul an fiscal, cu excepția situației prevăzute la art. 174 alin. (3).”</w:t>
      </w:r>
    </w:p>
    <w:p w14:paraId="0066CD64" w14:textId="77777777" w:rsidR="005B60C8" w:rsidRPr="00E87FF2" w:rsidRDefault="005B60C8"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Articolele 171-173 se abrogă.</w:t>
      </w:r>
    </w:p>
    <w:p w14:paraId="02E22FB4" w14:textId="77777777" w:rsidR="005B60C8" w:rsidRPr="00E87FF2" w:rsidRDefault="005B60C8"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Titlul Secțiunii a-6-a a Capitolului III al Titlului V ”Contribuţii sociale obligatorii” se modifică și va avea următorul cuprins:</w:t>
      </w:r>
    </w:p>
    <w:p w14:paraId="3A4CAC9D"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Stabilirea şi plata contribuţiei de asigurări sociale de sănătate în cazul persoanelor fizice prevăzute la art. 155 alin. (</w:t>
      </w:r>
      <w:r w:rsidR="00D042EA" w:rsidRPr="00E87FF2">
        <w:rPr>
          <w:rFonts w:ascii="Times New Roman" w:hAnsi="Times New Roman" w:cs="Times New Roman"/>
          <w:sz w:val="24"/>
          <w:szCs w:val="24"/>
        </w:rPr>
        <w:t>2</w:t>
      </w:r>
      <w:r w:rsidRPr="00E87FF2">
        <w:rPr>
          <w:rFonts w:ascii="Times New Roman" w:hAnsi="Times New Roman" w:cs="Times New Roman"/>
          <w:sz w:val="24"/>
          <w:szCs w:val="24"/>
        </w:rPr>
        <w:t>)”.</w:t>
      </w:r>
    </w:p>
    <w:p w14:paraId="2A86C8EF" w14:textId="77777777" w:rsidR="005B60C8" w:rsidRPr="00E87FF2" w:rsidRDefault="005B60C8"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Articolul  174 se modifică și va avea următorul cuprins:</w:t>
      </w:r>
    </w:p>
    <w:p w14:paraId="6C6A0E32" w14:textId="59D8E307" w:rsidR="003E4DA2"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w:t>
      </w:r>
      <w:r w:rsidR="003E4DA2" w:rsidRPr="00E87FF2">
        <w:rPr>
          <w:rFonts w:ascii="Times New Roman" w:hAnsi="Times New Roman" w:cs="Times New Roman"/>
          <w:sz w:val="24"/>
          <w:szCs w:val="24"/>
        </w:rPr>
        <w:t>Art. 174</w:t>
      </w:r>
    </w:p>
    <w:p w14:paraId="0FD73E70" w14:textId="3BAF944B"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Stabilirea şi plata contribuţiei de asigurări sociale de sănătate</w:t>
      </w:r>
    </w:p>
    <w:p w14:paraId="4F82F859"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lastRenderedPageBreak/>
        <w:t xml:space="preserve">    (1) Contribuţia de asigurări sociale de sănătate datorată de persoanele fizice prevăzute la art. 155 alin. (</w:t>
      </w:r>
      <w:r w:rsidR="00D042EA" w:rsidRPr="00E87FF2">
        <w:rPr>
          <w:rFonts w:ascii="Times New Roman" w:hAnsi="Times New Roman" w:cs="Times New Roman"/>
          <w:sz w:val="24"/>
          <w:szCs w:val="24"/>
        </w:rPr>
        <w:t>2</w:t>
      </w:r>
      <w:r w:rsidRPr="00E87FF2">
        <w:rPr>
          <w:rFonts w:ascii="Times New Roman" w:hAnsi="Times New Roman" w:cs="Times New Roman"/>
          <w:sz w:val="24"/>
          <w:szCs w:val="24"/>
        </w:rPr>
        <w:t xml:space="preserve">), se </w:t>
      </w:r>
      <w:r w:rsidR="00F30D6A" w:rsidRPr="00E87FF2">
        <w:rPr>
          <w:rFonts w:ascii="Times New Roman" w:hAnsi="Times New Roman" w:cs="Times New Roman"/>
          <w:sz w:val="24"/>
          <w:szCs w:val="24"/>
        </w:rPr>
        <w:t>stabilește</w:t>
      </w:r>
      <w:r w:rsidRPr="00E87FF2">
        <w:rPr>
          <w:rFonts w:ascii="Times New Roman" w:hAnsi="Times New Roman" w:cs="Times New Roman"/>
          <w:sz w:val="24"/>
          <w:szCs w:val="24"/>
        </w:rPr>
        <w:t xml:space="preserve"> de organul fiscal competent, prin decizie de impunere, pe baza declaraţiei prevăzute la art. 170 alin. (4). Baza de calcul al contribuţiei de asigurări sociale de sănătate</w:t>
      </w:r>
      <w:r w:rsidR="00F30D6A" w:rsidRPr="00E87FF2">
        <w:rPr>
          <w:rFonts w:ascii="Times New Roman" w:hAnsi="Times New Roman" w:cs="Times New Roman"/>
          <w:sz w:val="24"/>
          <w:szCs w:val="24"/>
        </w:rPr>
        <w:t xml:space="preserve"> </w:t>
      </w:r>
      <w:r w:rsidRPr="00E87FF2">
        <w:rPr>
          <w:rFonts w:ascii="Times New Roman" w:hAnsi="Times New Roman" w:cs="Times New Roman"/>
          <w:sz w:val="24"/>
          <w:szCs w:val="24"/>
        </w:rPr>
        <w:t>se evidenţiază lunar, iar plata se efectuează trimestrial, în 4 rate egale, până la data de 25 inclusiv a ultimei luni din fiecare trimestru.</w:t>
      </w:r>
    </w:p>
    <w:p w14:paraId="6E7E47DE"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(2)  Contribuţia de asigurări sociale de sănătate stabilită prin decizia de impunere </w:t>
      </w:r>
      <w:r w:rsidR="00600194" w:rsidRPr="00E87FF2">
        <w:rPr>
          <w:rFonts w:ascii="Times New Roman" w:hAnsi="Times New Roman" w:cs="Times New Roman"/>
          <w:sz w:val="24"/>
          <w:szCs w:val="24"/>
        </w:rPr>
        <w:t xml:space="preserve"> prevăzută la alin. (1), s</w:t>
      </w:r>
      <w:r w:rsidRPr="00E87FF2">
        <w:rPr>
          <w:rFonts w:ascii="Times New Roman" w:hAnsi="Times New Roman" w:cs="Times New Roman"/>
          <w:sz w:val="24"/>
          <w:szCs w:val="24"/>
        </w:rPr>
        <w:t>e calculează prin aplicarea cotei de contribuţie prevăzute la art. 156 asupra bazei de calcul prevăzute la art. 170 alin. (1).</w:t>
      </w:r>
    </w:p>
    <w:p w14:paraId="7D98122C"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b/>
          <w:sz w:val="24"/>
          <w:szCs w:val="24"/>
        </w:rPr>
      </w:pPr>
      <w:r w:rsidRPr="00E87FF2">
        <w:rPr>
          <w:rFonts w:ascii="Times New Roman" w:hAnsi="Times New Roman" w:cs="Times New Roman"/>
          <w:sz w:val="24"/>
          <w:szCs w:val="24"/>
        </w:rPr>
        <w:t xml:space="preserve">    (3) Persoanele prevăzute la alin. (1) care în cursul anului fiscal </w:t>
      </w:r>
      <w:r w:rsidR="00603438" w:rsidRPr="00E87FF2">
        <w:rPr>
          <w:rFonts w:ascii="Times New Roman" w:hAnsi="Times New Roman" w:cs="Times New Roman"/>
          <w:sz w:val="24"/>
          <w:szCs w:val="24"/>
        </w:rPr>
        <w:t xml:space="preserve">îşi încetează activitatea sau intră în suspendare temporară a activităţii potrivit legislaţiei în materie, precum și persoanele care încep să realizeze venituri din cele menționate la art. 155 alin. (1), și </w:t>
      </w:r>
      <w:r w:rsidRPr="00E87FF2">
        <w:rPr>
          <w:rFonts w:ascii="Times New Roman" w:hAnsi="Times New Roman" w:cs="Times New Roman"/>
          <w:sz w:val="24"/>
          <w:szCs w:val="24"/>
        </w:rPr>
        <w:t>nu se mai încadrează în categoria persoanelor care au obligaţia plăţii contribuţiei potrivit art</w:t>
      </w:r>
      <w:r w:rsidR="00603438" w:rsidRPr="00E87FF2">
        <w:rPr>
          <w:rFonts w:ascii="Times New Roman" w:hAnsi="Times New Roman" w:cs="Times New Roman"/>
          <w:sz w:val="24"/>
          <w:szCs w:val="24"/>
        </w:rPr>
        <w:t>.</w:t>
      </w:r>
      <w:r w:rsidRPr="00E87FF2">
        <w:rPr>
          <w:rFonts w:ascii="Times New Roman" w:hAnsi="Times New Roman" w:cs="Times New Roman"/>
          <w:sz w:val="24"/>
          <w:szCs w:val="24"/>
        </w:rPr>
        <w:t xml:space="preserve"> 1</w:t>
      </w:r>
      <w:r w:rsidR="00603438" w:rsidRPr="00E87FF2">
        <w:rPr>
          <w:rFonts w:ascii="Times New Roman" w:hAnsi="Times New Roman" w:cs="Times New Roman"/>
          <w:sz w:val="24"/>
          <w:szCs w:val="24"/>
        </w:rPr>
        <w:t>55 alin. (</w:t>
      </w:r>
      <w:r w:rsidR="00D042EA" w:rsidRPr="00E87FF2">
        <w:rPr>
          <w:rFonts w:ascii="Times New Roman" w:hAnsi="Times New Roman" w:cs="Times New Roman"/>
          <w:sz w:val="24"/>
          <w:szCs w:val="24"/>
        </w:rPr>
        <w:t>2</w:t>
      </w:r>
      <w:r w:rsidR="00603438" w:rsidRPr="00E87FF2">
        <w:rPr>
          <w:rFonts w:ascii="Times New Roman" w:hAnsi="Times New Roman" w:cs="Times New Roman"/>
          <w:sz w:val="24"/>
          <w:szCs w:val="24"/>
        </w:rPr>
        <w:t>)</w:t>
      </w:r>
      <w:r w:rsidRPr="00E87FF2">
        <w:rPr>
          <w:rFonts w:ascii="Times New Roman" w:hAnsi="Times New Roman" w:cs="Times New Roman"/>
          <w:sz w:val="24"/>
          <w:szCs w:val="24"/>
        </w:rPr>
        <w:t>, depun la organul fiscal competent, în termen de 30 zile de la data la care a intervenit evenimentul, o declarație în vederea stopării obligaţiilor de plată reprezentând contribuţia de asigurări sociale de sănătate</w:t>
      </w:r>
      <w:r w:rsidR="00603438" w:rsidRPr="00E87FF2">
        <w:rPr>
          <w:rFonts w:ascii="Times New Roman" w:hAnsi="Times New Roman" w:cs="Times New Roman"/>
          <w:sz w:val="24"/>
          <w:szCs w:val="24"/>
        </w:rPr>
        <w:t>,</w:t>
      </w:r>
      <w:r w:rsidRPr="00E87FF2">
        <w:rPr>
          <w:rFonts w:ascii="Times New Roman" w:hAnsi="Times New Roman" w:cs="Times New Roman"/>
          <w:sz w:val="24"/>
          <w:szCs w:val="24"/>
        </w:rPr>
        <w:t xml:space="preserve"> stabilit</w:t>
      </w:r>
      <w:r w:rsidR="00603438" w:rsidRPr="00E87FF2">
        <w:rPr>
          <w:rFonts w:ascii="Times New Roman" w:hAnsi="Times New Roman" w:cs="Times New Roman"/>
          <w:sz w:val="24"/>
          <w:szCs w:val="24"/>
        </w:rPr>
        <w:t>ă</w:t>
      </w:r>
      <w:r w:rsidRPr="00E87FF2">
        <w:rPr>
          <w:rFonts w:ascii="Times New Roman" w:hAnsi="Times New Roman" w:cs="Times New Roman"/>
          <w:sz w:val="24"/>
          <w:szCs w:val="24"/>
        </w:rPr>
        <w:t xml:space="preserve"> conform alin. (2). Modelul declarației se aprobă prin ordin al preşedintelui A.N.A.F..”</w:t>
      </w:r>
    </w:p>
    <w:p w14:paraId="4DFE0C02" w14:textId="77777777" w:rsidR="005B60C8" w:rsidRPr="00E87FF2" w:rsidRDefault="005B60C8"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Articolul 175  și Secţiunile a 7-a - a 9-a, cuprinzând articolele 176-179, se abrogă.</w:t>
      </w:r>
    </w:p>
    <w:p w14:paraId="261F8377" w14:textId="77777777" w:rsidR="005B60C8" w:rsidRPr="00E87FF2" w:rsidRDefault="005B60C8"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Titlul Secțiunii a-10-a a Capitolului III al Titlului V ”Contribuţii sociale obligatorii” se modifică și va avea următorul cuprins:</w:t>
      </w:r>
    </w:p>
    <w:p w14:paraId="220344CC"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”Declararea, stabilirea şi plata contribuţiei de asigurări sociale de sănătate în cazul persoanelor fizice care nu realizează venituri</w:t>
      </w:r>
      <w:r w:rsidR="00D042EA" w:rsidRPr="00E87FF2">
        <w:rPr>
          <w:rFonts w:ascii="Times New Roman" w:hAnsi="Times New Roman" w:cs="Times New Roman"/>
          <w:sz w:val="24"/>
          <w:szCs w:val="24"/>
        </w:rPr>
        <w:t xml:space="preserve"> și</w:t>
      </w:r>
      <w:r w:rsidR="00600194" w:rsidRPr="00E87FF2">
        <w:rPr>
          <w:rFonts w:ascii="Times New Roman" w:hAnsi="Times New Roman" w:cs="Times New Roman"/>
          <w:sz w:val="24"/>
          <w:szCs w:val="24"/>
        </w:rPr>
        <w:t xml:space="preserve"> </w:t>
      </w:r>
      <w:r w:rsidRPr="00E87FF2">
        <w:rPr>
          <w:rFonts w:ascii="Times New Roman" w:hAnsi="Times New Roman" w:cs="Times New Roman"/>
          <w:sz w:val="24"/>
          <w:szCs w:val="24"/>
        </w:rPr>
        <w:t>nu se încadrează în categoriile de persoane exceptate de la plata contribuţiei de asigurări sociale de sănătate”</w:t>
      </w:r>
    </w:p>
    <w:p w14:paraId="72731468" w14:textId="77777777" w:rsidR="005B60C8" w:rsidRPr="00E87FF2" w:rsidRDefault="005B60C8"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Articolul  180 se modifică și va avea următorul cuprins:</w:t>
      </w:r>
    </w:p>
    <w:p w14:paraId="708A5EF4" w14:textId="7B4DE898" w:rsidR="003E4DA2"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w:t>
      </w:r>
      <w:r w:rsidR="003E4DA2" w:rsidRPr="00E87FF2">
        <w:rPr>
          <w:rFonts w:ascii="Times New Roman" w:hAnsi="Times New Roman" w:cs="Times New Roman"/>
          <w:sz w:val="24"/>
          <w:szCs w:val="24"/>
        </w:rPr>
        <w:t>Art. 180</w:t>
      </w:r>
    </w:p>
    <w:p w14:paraId="43E2D2DE" w14:textId="0769A790"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Contribuţia de asigurări sociale de sănătate datorată de către persoanele fizice care nu realizează venituri </w:t>
      </w:r>
    </w:p>
    <w:p w14:paraId="6FC05681"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(1) Persoanele fizice </w:t>
      </w:r>
      <w:r w:rsidR="00600194" w:rsidRPr="00E87FF2">
        <w:rPr>
          <w:rFonts w:ascii="Times New Roman" w:hAnsi="Times New Roman" w:cs="Times New Roman"/>
          <w:sz w:val="24"/>
          <w:szCs w:val="24"/>
        </w:rPr>
        <w:t xml:space="preserve">care nu realizează venituri de natura celor menţionate la art. 155 şi nu se încadrează în categoriile de persoane exceptate de la plata contribuţiei de asigurări sociale de sănătate prevăzute la art. 154 </w:t>
      </w:r>
      <w:r w:rsidR="00D042EA" w:rsidRPr="00E87FF2">
        <w:rPr>
          <w:rFonts w:ascii="Times New Roman" w:hAnsi="Times New Roman" w:cs="Times New Roman"/>
          <w:sz w:val="24"/>
          <w:szCs w:val="24"/>
        </w:rPr>
        <w:t xml:space="preserve">, </w:t>
      </w:r>
      <w:r w:rsidRPr="00E87FF2">
        <w:rPr>
          <w:rFonts w:ascii="Times New Roman" w:hAnsi="Times New Roman" w:cs="Times New Roman"/>
          <w:sz w:val="24"/>
          <w:szCs w:val="24"/>
        </w:rPr>
        <w:t>datorează contribuţia de asigurări sociale de sănătate astfel:</w:t>
      </w:r>
    </w:p>
    <w:p w14:paraId="40C3741F"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a) lunar, prin aplicarea cotei de contribuţie prevăzută la art. 156 asupra bazei de calcul reprezentând valoarea salariului </w:t>
      </w:r>
      <w:r w:rsidR="001600EB" w:rsidRPr="00E87FF2">
        <w:rPr>
          <w:rFonts w:ascii="Times New Roman" w:hAnsi="Times New Roman" w:cs="Times New Roman"/>
          <w:sz w:val="24"/>
          <w:szCs w:val="24"/>
        </w:rPr>
        <w:t xml:space="preserve">de bază </w:t>
      </w:r>
      <w:r w:rsidRPr="00E87FF2">
        <w:rPr>
          <w:rFonts w:ascii="Times New Roman" w:hAnsi="Times New Roman" w:cs="Times New Roman"/>
          <w:sz w:val="24"/>
          <w:szCs w:val="24"/>
        </w:rPr>
        <w:t>minim brut pe ţară, şi au obligaţia să plătească contribuţia de asigurări sociale de sănătate pe o perioadă</w:t>
      </w:r>
      <w:r w:rsidRPr="00E87FF2">
        <w:rPr>
          <w:rFonts w:ascii="Times New Roman" w:hAnsi="Times New Roman" w:cs="Times New Roman"/>
          <w:b/>
          <w:sz w:val="24"/>
          <w:szCs w:val="24"/>
        </w:rPr>
        <w:t xml:space="preserve"> de</w:t>
      </w:r>
      <w:r w:rsidR="00600194" w:rsidRPr="00E87FF2">
        <w:rPr>
          <w:rFonts w:ascii="Times New Roman" w:hAnsi="Times New Roman" w:cs="Times New Roman"/>
          <w:b/>
          <w:sz w:val="24"/>
          <w:szCs w:val="24"/>
        </w:rPr>
        <w:t xml:space="preserve"> cel puțin</w:t>
      </w:r>
      <w:r w:rsidRPr="00E87FF2">
        <w:rPr>
          <w:rFonts w:ascii="Times New Roman" w:hAnsi="Times New Roman" w:cs="Times New Roman"/>
          <w:sz w:val="24"/>
          <w:szCs w:val="24"/>
        </w:rPr>
        <w:t xml:space="preserve"> 12 luni consecutive, începând cu luna în care se depune declaraţia prevăzută la art. 181; sau</w:t>
      </w:r>
    </w:p>
    <w:p w14:paraId="254A9A69"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b) la data la care accesează serviciile acordate de sistemul public de asigurări sociale de sănătate potrivit legii, prin depunerea declaraţiei prevăzute la art. 181, aplicând cota de contribuţie asupra bazei de calcul reprezentând valoarea a de 7 ori salariul</w:t>
      </w:r>
      <w:r w:rsidR="001600EB" w:rsidRPr="00E87FF2">
        <w:rPr>
          <w:rFonts w:ascii="Times New Roman" w:hAnsi="Times New Roman" w:cs="Times New Roman"/>
          <w:sz w:val="24"/>
          <w:szCs w:val="24"/>
        </w:rPr>
        <w:t xml:space="preserve"> de bază</w:t>
      </w:r>
      <w:r w:rsidRPr="00E87FF2">
        <w:rPr>
          <w:rFonts w:ascii="Times New Roman" w:hAnsi="Times New Roman" w:cs="Times New Roman"/>
          <w:sz w:val="24"/>
          <w:szCs w:val="24"/>
        </w:rPr>
        <w:t xml:space="preserve"> minim brut pe ţară.</w:t>
      </w:r>
    </w:p>
    <w:p w14:paraId="3A127D1F" w14:textId="77777777" w:rsidR="005B60C8" w:rsidRPr="00E87FF2" w:rsidRDefault="005B60C8" w:rsidP="00705B8C">
      <w:pPr>
        <w:autoSpaceDE w:val="0"/>
        <w:autoSpaceDN w:val="0"/>
        <w:adjustRightInd w:val="0"/>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(2) Salariul de bază minim brut pe ţară, prevăzut la alin. (1), este salariul de bază minim brut pe ţară garantat în plată aprobat prin hotărâre a Guvernului, în vigoare în luna pentru care se datorează contribuția de asigurări sociale de sănătate.”</w:t>
      </w:r>
    </w:p>
    <w:p w14:paraId="7256D2F8" w14:textId="77777777" w:rsidR="005B60C8" w:rsidRPr="00E87FF2" w:rsidRDefault="005B60C8" w:rsidP="00E87FF2">
      <w:pPr>
        <w:pStyle w:val="ListParagraph"/>
        <w:numPr>
          <w:ilvl w:val="0"/>
          <w:numId w:val="21"/>
        </w:numPr>
        <w:autoSpaceDE w:val="0"/>
        <w:spacing w:after="0" w:line="276" w:lineRule="auto"/>
        <w:ind w:left="142" w:firstLine="851"/>
        <w:jc w:val="both"/>
        <w:rPr>
          <w:rFonts w:ascii="Times New Roman" w:hAnsi="Times New Roman"/>
          <w:b/>
          <w:sz w:val="24"/>
          <w:szCs w:val="24"/>
        </w:rPr>
      </w:pPr>
      <w:r w:rsidRPr="00E87FF2">
        <w:rPr>
          <w:rFonts w:ascii="Times New Roman" w:hAnsi="Times New Roman"/>
          <w:b/>
          <w:sz w:val="24"/>
          <w:szCs w:val="24"/>
        </w:rPr>
        <w:t>Capitolul IV ”Contribuţiile asigurărilor pentru şomaj datorate bugetului asigurărilor pentru şomaj”</w:t>
      </w:r>
      <w:r w:rsidRPr="00E87FF2">
        <w:rPr>
          <w:rFonts w:ascii="Times New Roman" w:hAnsi="Times New Roman"/>
          <w:sz w:val="24"/>
          <w:szCs w:val="24"/>
        </w:rPr>
        <w:t xml:space="preserve"> </w:t>
      </w:r>
      <w:r w:rsidRPr="00E87FF2">
        <w:rPr>
          <w:rFonts w:ascii="Times New Roman" w:hAnsi="Times New Roman"/>
          <w:b/>
          <w:sz w:val="24"/>
          <w:szCs w:val="24"/>
        </w:rPr>
        <w:t>al Titlului V ”Contribuţii sociale obligatorii”, cuprinzând articolele 184-191, se abrogă.</w:t>
      </w:r>
    </w:p>
    <w:p w14:paraId="07E86397" w14:textId="77777777" w:rsidR="005B60C8" w:rsidRPr="00E87FF2" w:rsidRDefault="005B60C8" w:rsidP="00E87FF2">
      <w:pPr>
        <w:pStyle w:val="ListParagraph"/>
        <w:numPr>
          <w:ilvl w:val="0"/>
          <w:numId w:val="21"/>
        </w:numPr>
        <w:autoSpaceDE w:val="0"/>
        <w:spacing w:after="0" w:line="276" w:lineRule="auto"/>
        <w:ind w:left="142" w:firstLine="851"/>
        <w:jc w:val="both"/>
        <w:rPr>
          <w:rFonts w:ascii="Times New Roman" w:hAnsi="Times New Roman"/>
          <w:b/>
          <w:sz w:val="24"/>
          <w:szCs w:val="24"/>
        </w:rPr>
      </w:pPr>
      <w:r w:rsidRPr="00E87FF2">
        <w:rPr>
          <w:rFonts w:ascii="Times New Roman" w:hAnsi="Times New Roman"/>
          <w:b/>
          <w:sz w:val="24"/>
          <w:szCs w:val="24"/>
        </w:rPr>
        <w:lastRenderedPageBreak/>
        <w:t>Capitolul V ”Contribuţia pentru concedii şi indemnizaţii de asigurări sociale de sănătate” al Titlului V ”Contribuţii sociale obligatorii”, cuprinzând articolele 192-200, se abrogă.</w:t>
      </w:r>
    </w:p>
    <w:p w14:paraId="7941561E" w14:textId="77777777" w:rsidR="005B60C8" w:rsidRPr="00E87FF2" w:rsidRDefault="005B60C8" w:rsidP="00E87FF2">
      <w:pPr>
        <w:pStyle w:val="ListParagraph"/>
        <w:numPr>
          <w:ilvl w:val="0"/>
          <w:numId w:val="21"/>
        </w:numPr>
        <w:autoSpaceDE w:val="0"/>
        <w:spacing w:after="0" w:line="276" w:lineRule="auto"/>
        <w:ind w:left="0" w:firstLine="993"/>
        <w:jc w:val="both"/>
        <w:rPr>
          <w:rFonts w:ascii="Times New Roman" w:hAnsi="Times New Roman"/>
          <w:b/>
          <w:sz w:val="24"/>
          <w:szCs w:val="24"/>
        </w:rPr>
      </w:pPr>
      <w:r w:rsidRPr="00E87FF2">
        <w:rPr>
          <w:rFonts w:ascii="Times New Roman" w:hAnsi="Times New Roman"/>
          <w:b/>
          <w:sz w:val="24"/>
          <w:szCs w:val="24"/>
        </w:rPr>
        <w:t>Capitolul VI ”Contribuţia de asigurare pentru accidente de muncă şi boli profesionale” al Titlului V ”Contribuţii sociale obligatorii”, cuprinzând articolele 201-208, se abrogă.</w:t>
      </w:r>
    </w:p>
    <w:p w14:paraId="5A91BAED" w14:textId="77777777" w:rsidR="00B63C08" w:rsidRPr="00E87FF2" w:rsidRDefault="00B63C08" w:rsidP="00E87FF2">
      <w:pPr>
        <w:pStyle w:val="ListParagraph"/>
        <w:numPr>
          <w:ilvl w:val="0"/>
          <w:numId w:val="21"/>
        </w:numPr>
        <w:autoSpaceDE w:val="0"/>
        <w:spacing w:after="0" w:line="276" w:lineRule="auto"/>
        <w:ind w:left="0" w:firstLine="993"/>
        <w:jc w:val="both"/>
        <w:rPr>
          <w:rFonts w:ascii="Times New Roman" w:hAnsi="Times New Roman"/>
          <w:b/>
          <w:sz w:val="24"/>
          <w:szCs w:val="24"/>
        </w:rPr>
      </w:pPr>
      <w:r w:rsidRPr="00E87FF2">
        <w:rPr>
          <w:rFonts w:ascii="Times New Roman" w:hAnsi="Times New Roman"/>
          <w:b/>
          <w:sz w:val="24"/>
          <w:szCs w:val="24"/>
        </w:rPr>
        <w:t>Capitolul VII ”Contribuţia la Fondul de garantare pentru plata creanţelor salariale, datorată de persoanele fizice şi juridice care au calitatea de angajator potrivit art. 4 din Legea nr. 200/2006 privind constituirea şi utilizarea Fondului de garantare pentru plata creanţelor salariale, cu modificările ulterioare”,</w:t>
      </w:r>
      <w:r w:rsidRPr="00E87FF2">
        <w:rPr>
          <w:rFonts w:ascii="Times New Roman" w:hAnsi="Times New Roman"/>
          <w:sz w:val="24"/>
          <w:szCs w:val="24"/>
        </w:rPr>
        <w:t xml:space="preserve"> </w:t>
      </w:r>
      <w:r w:rsidRPr="00E87FF2">
        <w:rPr>
          <w:rFonts w:ascii="Times New Roman" w:hAnsi="Times New Roman"/>
          <w:b/>
          <w:sz w:val="24"/>
          <w:szCs w:val="24"/>
        </w:rPr>
        <w:t>cuprinzând articolele 209-215, se abrogă.</w:t>
      </w:r>
    </w:p>
    <w:p w14:paraId="23BD0405" w14:textId="77777777" w:rsidR="00D7222B" w:rsidRPr="00E87FF2" w:rsidRDefault="00D7222B" w:rsidP="00E87FF2">
      <w:pPr>
        <w:pStyle w:val="ListParagraph"/>
        <w:numPr>
          <w:ilvl w:val="0"/>
          <w:numId w:val="21"/>
        </w:numPr>
        <w:autoSpaceDE w:val="0"/>
        <w:spacing w:after="0" w:line="276" w:lineRule="auto"/>
        <w:ind w:left="0" w:firstLine="993"/>
        <w:jc w:val="both"/>
        <w:rPr>
          <w:rFonts w:ascii="Times New Roman" w:hAnsi="Times New Roman"/>
          <w:b/>
          <w:sz w:val="24"/>
          <w:szCs w:val="24"/>
        </w:rPr>
      </w:pPr>
      <w:r w:rsidRPr="00E87FF2">
        <w:rPr>
          <w:rFonts w:ascii="Times New Roman" w:hAnsi="Times New Roman"/>
          <w:b/>
          <w:sz w:val="24"/>
          <w:szCs w:val="24"/>
        </w:rPr>
        <w:t xml:space="preserve">După </w:t>
      </w:r>
      <w:r w:rsidR="004E51BA" w:rsidRPr="00E87FF2">
        <w:rPr>
          <w:rFonts w:ascii="Times New Roman" w:hAnsi="Times New Roman"/>
          <w:b/>
          <w:sz w:val="24"/>
          <w:szCs w:val="24"/>
        </w:rPr>
        <w:t xml:space="preserve">Capitolul VIII al Titlului V ”Contribuţii sociale obligatorii” </w:t>
      </w:r>
      <w:r w:rsidRPr="00E87FF2">
        <w:rPr>
          <w:rFonts w:ascii="Times New Roman" w:hAnsi="Times New Roman"/>
          <w:b/>
          <w:sz w:val="24"/>
          <w:szCs w:val="24"/>
        </w:rPr>
        <w:t xml:space="preserve">se introduc </w:t>
      </w:r>
      <w:r w:rsidR="0093443F" w:rsidRPr="00E87FF2">
        <w:rPr>
          <w:rFonts w:ascii="Times New Roman" w:hAnsi="Times New Roman"/>
          <w:b/>
          <w:sz w:val="24"/>
          <w:szCs w:val="24"/>
        </w:rPr>
        <w:t>două noi</w:t>
      </w:r>
      <w:r w:rsidRPr="00E87FF2">
        <w:rPr>
          <w:rFonts w:ascii="Times New Roman" w:hAnsi="Times New Roman"/>
          <w:b/>
          <w:sz w:val="24"/>
          <w:szCs w:val="24"/>
        </w:rPr>
        <w:t xml:space="preserve"> </w:t>
      </w:r>
      <w:r w:rsidR="00092DDC" w:rsidRPr="00E87FF2">
        <w:rPr>
          <w:rFonts w:ascii="Times New Roman" w:hAnsi="Times New Roman"/>
          <w:b/>
          <w:sz w:val="24"/>
          <w:szCs w:val="24"/>
        </w:rPr>
        <w:t>capitol</w:t>
      </w:r>
      <w:r w:rsidR="0093443F" w:rsidRPr="00E87FF2">
        <w:rPr>
          <w:rFonts w:ascii="Times New Roman" w:hAnsi="Times New Roman"/>
          <w:b/>
          <w:sz w:val="24"/>
          <w:szCs w:val="24"/>
        </w:rPr>
        <w:t>e</w:t>
      </w:r>
      <w:r w:rsidRPr="00E87FF2">
        <w:rPr>
          <w:rFonts w:ascii="Times New Roman" w:hAnsi="Times New Roman"/>
          <w:b/>
          <w:sz w:val="24"/>
          <w:szCs w:val="24"/>
        </w:rPr>
        <w:t xml:space="preserve">, </w:t>
      </w:r>
      <w:r w:rsidR="00092DDC" w:rsidRPr="00E87FF2">
        <w:rPr>
          <w:rFonts w:ascii="Times New Roman" w:hAnsi="Times New Roman"/>
          <w:b/>
          <w:sz w:val="24"/>
          <w:szCs w:val="24"/>
        </w:rPr>
        <w:t xml:space="preserve">Capitolul IX </w:t>
      </w:r>
      <w:r w:rsidRPr="00E87FF2">
        <w:rPr>
          <w:rFonts w:ascii="Times New Roman" w:hAnsi="Times New Roman"/>
          <w:b/>
          <w:sz w:val="24"/>
          <w:szCs w:val="24"/>
        </w:rPr>
        <w:t>"</w:t>
      </w:r>
      <w:r w:rsidR="00092DDC" w:rsidRPr="00E87FF2">
        <w:rPr>
          <w:rFonts w:ascii="Times New Roman" w:hAnsi="Times New Roman"/>
          <w:b/>
          <w:sz w:val="24"/>
          <w:szCs w:val="24"/>
        </w:rPr>
        <w:t xml:space="preserve">Contribuția </w:t>
      </w:r>
      <w:r w:rsidR="004E3ED4" w:rsidRPr="00E87FF2">
        <w:rPr>
          <w:rFonts w:ascii="Times New Roman" w:hAnsi="Times New Roman"/>
          <w:b/>
          <w:sz w:val="24"/>
          <w:szCs w:val="24"/>
        </w:rPr>
        <w:t>asiguratorie pentru muncă</w:t>
      </w:r>
      <w:r w:rsidRPr="00E87FF2">
        <w:rPr>
          <w:rFonts w:ascii="Times New Roman" w:hAnsi="Times New Roman"/>
          <w:b/>
          <w:sz w:val="24"/>
          <w:szCs w:val="24"/>
        </w:rPr>
        <w:t xml:space="preserve">", cuprinzând articolele </w:t>
      </w:r>
      <w:r w:rsidR="00EC2CF0" w:rsidRPr="00E87FF2">
        <w:rPr>
          <w:rFonts w:ascii="Times New Roman" w:hAnsi="Times New Roman"/>
          <w:b/>
          <w:sz w:val="24"/>
          <w:szCs w:val="24"/>
        </w:rPr>
        <w:t>220</w:t>
      </w:r>
      <w:r w:rsidR="00EC2CF0" w:rsidRPr="00E87FF2">
        <w:rPr>
          <w:rFonts w:ascii="Times New Roman" w:hAnsi="Times New Roman"/>
          <w:b/>
          <w:sz w:val="24"/>
          <w:szCs w:val="24"/>
          <w:vertAlign w:val="superscript"/>
        </w:rPr>
        <w:t>1</w:t>
      </w:r>
      <w:r w:rsidR="00EC2CF0" w:rsidRPr="00E87FF2">
        <w:rPr>
          <w:rFonts w:ascii="Times New Roman" w:hAnsi="Times New Roman"/>
          <w:b/>
          <w:sz w:val="24"/>
          <w:szCs w:val="24"/>
        </w:rPr>
        <w:t>- 220</w:t>
      </w:r>
      <w:r w:rsidR="004500F6" w:rsidRPr="00E87FF2">
        <w:rPr>
          <w:rFonts w:ascii="Times New Roman" w:hAnsi="Times New Roman"/>
          <w:b/>
          <w:sz w:val="24"/>
          <w:szCs w:val="24"/>
          <w:vertAlign w:val="superscript"/>
        </w:rPr>
        <w:t>7</w:t>
      </w:r>
      <w:r w:rsidRPr="00E87FF2">
        <w:rPr>
          <w:rFonts w:ascii="Times New Roman" w:hAnsi="Times New Roman"/>
          <w:b/>
          <w:sz w:val="24"/>
          <w:szCs w:val="24"/>
        </w:rPr>
        <w:t>,</w:t>
      </w:r>
      <w:r w:rsidR="0093443F" w:rsidRPr="00E87FF2">
        <w:rPr>
          <w:rFonts w:ascii="Times New Roman" w:hAnsi="Times New Roman"/>
          <w:b/>
          <w:sz w:val="24"/>
          <w:szCs w:val="24"/>
        </w:rPr>
        <w:t xml:space="preserve"> și Capitolul X ”Dispoziții tranzitorii”, cuprinzând articolul 220</w:t>
      </w:r>
      <w:r w:rsidR="0093443F" w:rsidRPr="00E87FF2">
        <w:rPr>
          <w:rFonts w:ascii="Times New Roman" w:hAnsi="Times New Roman"/>
          <w:b/>
          <w:sz w:val="24"/>
          <w:szCs w:val="24"/>
          <w:vertAlign w:val="superscript"/>
        </w:rPr>
        <w:t>8</w:t>
      </w:r>
      <w:r w:rsidR="0093443F" w:rsidRPr="00E87FF2">
        <w:rPr>
          <w:rFonts w:ascii="Times New Roman" w:hAnsi="Times New Roman"/>
          <w:b/>
          <w:sz w:val="24"/>
          <w:szCs w:val="24"/>
        </w:rPr>
        <w:t xml:space="preserve">, </w:t>
      </w:r>
      <w:r w:rsidRPr="00E87FF2">
        <w:rPr>
          <w:rFonts w:ascii="Times New Roman" w:hAnsi="Times New Roman"/>
          <w:b/>
          <w:sz w:val="24"/>
          <w:szCs w:val="24"/>
        </w:rPr>
        <w:t>cu următorul cuprins:</w:t>
      </w:r>
    </w:p>
    <w:p w14:paraId="254FF934" w14:textId="77777777" w:rsidR="00092DDC" w:rsidRPr="00E87FF2" w:rsidRDefault="00D7222B" w:rsidP="00705B8C">
      <w:pPr>
        <w:spacing w:after="0" w:line="276" w:lineRule="auto"/>
        <w:jc w:val="both"/>
        <w:rPr>
          <w:rFonts w:ascii="Times New Roman" w:hAnsi="Times New Roman" w:cs="Times New Roman"/>
          <w:b/>
          <w:sz w:val="24"/>
          <w:szCs w:val="24"/>
        </w:rPr>
      </w:pPr>
      <w:r w:rsidRPr="00E87FF2">
        <w:rPr>
          <w:rFonts w:ascii="Times New Roman" w:hAnsi="Times New Roman" w:cs="Times New Roman"/>
          <w:b/>
          <w:sz w:val="24"/>
          <w:szCs w:val="24"/>
        </w:rPr>
        <w:t xml:space="preserve">    "</w:t>
      </w:r>
      <w:r w:rsidR="00092DDC" w:rsidRPr="00E87FF2">
        <w:rPr>
          <w:rFonts w:ascii="Times New Roman" w:hAnsi="Times New Roman" w:cs="Times New Roman"/>
          <w:b/>
          <w:sz w:val="24"/>
          <w:szCs w:val="24"/>
        </w:rPr>
        <w:t xml:space="preserve">Capitolul IX "Contribuția </w:t>
      </w:r>
      <w:r w:rsidR="008927B8" w:rsidRPr="00E87FF2">
        <w:rPr>
          <w:rFonts w:ascii="Times New Roman" w:hAnsi="Times New Roman" w:cs="Times New Roman"/>
          <w:b/>
          <w:sz w:val="24"/>
          <w:szCs w:val="24"/>
        </w:rPr>
        <w:t>asiguratorie pentru muncă</w:t>
      </w:r>
    </w:p>
    <w:p w14:paraId="0817FB03" w14:textId="77777777" w:rsidR="00EC2CF0" w:rsidRPr="00E87FF2" w:rsidRDefault="00EC2CF0" w:rsidP="00705B8C">
      <w:pPr>
        <w:spacing w:after="0" w:line="276" w:lineRule="auto"/>
        <w:jc w:val="both"/>
        <w:rPr>
          <w:rFonts w:ascii="Times New Roman" w:hAnsi="Times New Roman" w:cs="Times New Roman"/>
          <w:b/>
          <w:sz w:val="24"/>
          <w:szCs w:val="24"/>
        </w:rPr>
      </w:pPr>
      <w:r w:rsidRPr="00E87FF2">
        <w:rPr>
          <w:rFonts w:ascii="Times New Roman" w:hAnsi="Times New Roman" w:cs="Times New Roman"/>
          <w:b/>
          <w:sz w:val="24"/>
          <w:szCs w:val="24"/>
        </w:rPr>
        <w:t xml:space="preserve"> </w:t>
      </w:r>
      <w:r w:rsidR="009B21B7" w:rsidRPr="00E87FF2">
        <w:rPr>
          <w:rFonts w:ascii="Times New Roman" w:hAnsi="Times New Roman" w:cs="Times New Roman"/>
          <w:b/>
          <w:sz w:val="24"/>
          <w:szCs w:val="24"/>
        </w:rPr>
        <w:t xml:space="preserve"> </w:t>
      </w:r>
      <w:r w:rsidRPr="00E87FF2">
        <w:rPr>
          <w:rFonts w:ascii="Times New Roman" w:hAnsi="Times New Roman" w:cs="Times New Roman"/>
          <w:b/>
          <w:sz w:val="24"/>
          <w:szCs w:val="24"/>
        </w:rPr>
        <w:t xml:space="preserve"> Art. 220</w:t>
      </w:r>
      <w:r w:rsidRPr="00E87FF2">
        <w:rPr>
          <w:rFonts w:ascii="Times New Roman" w:hAnsi="Times New Roman" w:cs="Times New Roman"/>
          <w:b/>
          <w:sz w:val="24"/>
          <w:szCs w:val="24"/>
          <w:vertAlign w:val="superscript"/>
        </w:rPr>
        <w:t>1</w:t>
      </w:r>
    </w:p>
    <w:p w14:paraId="1B0561A2" w14:textId="77777777" w:rsidR="00BA7603" w:rsidRPr="00E87FF2" w:rsidRDefault="00EC2CF0" w:rsidP="00705B8C">
      <w:pPr>
        <w:spacing w:after="0" w:line="276" w:lineRule="auto"/>
        <w:jc w:val="both"/>
        <w:rPr>
          <w:rFonts w:ascii="Times New Roman" w:hAnsi="Times New Roman" w:cs="Times New Roman"/>
          <w:b/>
          <w:bCs/>
          <w:sz w:val="24"/>
          <w:szCs w:val="24"/>
        </w:rPr>
      </w:pPr>
      <w:r w:rsidRPr="00E87FF2">
        <w:rPr>
          <w:rFonts w:ascii="Times New Roman" w:hAnsi="Times New Roman" w:cs="Times New Roman"/>
          <w:b/>
          <w:sz w:val="24"/>
          <w:szCs w:val="24"/>
        </w:rPr>
        <w:t xml:space="preserve">    </w:t>
      </w:r>
      <w:r w:rsidR="000A0E4D" w:rsidRPr="00E87FF2">
        <w:rPr>
          <w:rFonts w:ascii="Times New Roman" w:hAnsi="Times New Roman" w:cs="Times New Roman"/>
          <w:b/>
          <w:bCs/>
          <w:sz w:val="24"/>
          <w:szCs w:val="24"/>
        </w:rPr>
        <w:t>Contribuabilii</w:t>
      </w:r>
      <w:r w:rsidRPr="00E87FF2">
        <w:rPr>
          <w:rFonts w:ascii="Times New Roman" w:hAnsi="Times New Roman" w:cs="Times New Roman"/>
          <w:b/>
          <w:bCs/>
          <w:sz w:val="24"/>
          <w:szCs w:val="24"/>
        </w:rPr>
        <w:t xml:space="preserve"> </w:t>
      </w:r>
      <w:r w:rsidR="00BA7603" w:rsidRPr="00E87FF2">
        <w:rPr>
          <w:rFonts w:ascii="Times New Roman" w:hAnsi="Times New Roman" w:cs="Times New Roman"/>
          <w:b/>
          <w:bCs/>
          <w:sz w:val="24"/>
          <w:szCs w:val="24"/>
        </w:rPr>
        <w:t xml:space="preserve"> </w:t>
      </w:r>
      <w:r w:rsidR="00A361BC" w:rsidRPr="00E87FF2">
        <w:rPr>
          <w:rFonts w:ascii="Times New Roman" w:hAnsi="Times New Roman" w:cs="Times New Roman"/>
          <w:b/>
          <w:bCs/>
          <w:sz w:val="24"/>
          <w:szCs w:val="24"/>
        </w:rPr>
        <w:t xml:space="preserve">care datorează contribuția </w:t>
      </w:r>
      <w:r w:rsidR="008927B8" w:rsidRPr="00E87FF2">
        <w:rPr>
          <w:rFonts w:ascii="Times New Roman" w:hAnsi="Times New Roman" w:cs="Times New Roman"/>
          <w:b/>
          <w:bCs/>
          <w:sz w:val="24"/>
          <w:szCs w:val="24"/>
        </w:rPr>
        <w:t xml:space="preserve">asiguratorie pentru muncă </w:t>
      </w:r>
    </w:p>
    <w:p w14:paraId="387F3887" w14:textId="77777777" w:rsidR="00614204" w:rsidRPr="00E87FF2" w:rsidRDefault="00A361BC"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Contribuabilii obligaţi la plata contribuţiei </w:t>
      </w:r>
      <w:r w:rsidR="008927B8" w:rsidRPr="00E87FF2">
        <w:rPr>
          <w:rFonts w:ascii="Times New Roman" w:hAnsi="Times New Roman" w:cs="Times New Roman"/>
          <w:sz w:val="24"/>
          <w:szCs w:val="24"/>
        </w:rPr>
        <w:t>asiguratorie pentru muncă</w:t>
      </w:r>
      <w:r w:rsidR="00BA7603" w:rsidRPr="00E87FF2">
        <w:rPr>
          <w:rFonts w:ascii="Times New Roman" w:hAnsi="Times New Roman" w:cs="Times New Roman"/>
          <w:sz w:val="24"/>
          <w:szCs w:val="24"/>
        </w:rPr>
        <w:t xml:space="preserve"> </w:t>
      </w:r>
      <w:r w:rsidRPr="00E87FF2">
        <w:rPr>
          <w:rFonts w:ascii="Times New Roman" w:hAnsi="Times New Roman" w:cs="Times New Roman"/>
          <w:sz w:val="24"/>
          <w:szCs w:val="24"/>
        </w:rPr>
        <w:t>sunt</w:t>
      </w:r>
      <w:r w:rsidR="00614204" w:rsidRPr="00E87FF2">
        <w:rPr>
          <w:rFonts w:ascii="Times New Roman" w:hAnsi="Times New Roman" w:cs="Times New Roman"/>
          <w:sz w:val="24"/>
          <w:szCs w:val="24"/>
        </w:rPr>
        <w:t>, după caz:</w:t>
      </w:r>
    </w:p>
    <w:p w14:paraId="03A8611F" w14:textId="77777777" w:rsidR="00614204" w:rsidRPr="00E87FF2" w:rsidRDefault="00614204"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r w:rsidRPr="00E87FF2">
        <w:rPr>
          <w:rFonts w:ascii="Times New Roman" w:hAnsi="Times New Roman" w:cs="Times New Roman"/>
          <w:sz w:val="24"/>
          <w:szCs w:val="24"/>
        </w:rPr>
        <w:tab/>
        <w:t>a) persoanele fizice şi juridice care au calitatea de angajatori sau sunt asimilate acestora, pentru cetăţenii români, cetăţeni ai altor state sau apatrizii, pe perioada în care au, conform legii, domiciliul sau reşedinţa în România, cu respectarea prevederilor legislaţiei europene aplicabile în domeniul securităţii sociale, precum şi a acordurilor privind sistemele de securitate socială la care România este parte;</w:t>
      </w:r>
    </w:p>
    <w:p w14:paraId="6DA2A013" w14:textId="77777777" w:rsidR="00EC2CF0" w:rsidRPr="00E87FF2" w:rsidRDefault="00614204"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t>b) persoanele fizice cetăţeni români, cetăţenii altor state sau apatrizii, pe perioada în care au, conform legii, domiciliul sau reşedinţa în România, şi care realizează în România venituri din salarii sau asimilate salariilor de la angajatori din state care nu intră sub incidenţa legislaţiei europene aplicabile în domeniul securităţii sociale, precum şi a acordurilor privind sistemele de securitate socială la care România este parte.</w:t>
      </w:r>
    </w:p>
    <w:p w14:paraId="12E3F37D" w14:textId="77777777" w:rsidR="00EC2CF0" w:rsidRPr="00E87FF2" w:rsidRDefault="00EC2CF0" w:rsidP="00705B8C">
      <w:pPr>
        <w:spacing w:after="0" w:line="276" w:lineRule="auto"/>
        <w:jc w:val="both"/>
        <w:rPr>
          <w:rFonts w:ascii="Times New Roman" w:hAnsi="Times New Roman" w:cs="Times New Roman"/>
          <w:b/>
          <w:sz w:val="24"/>
          <w:szCs w:val="24"/>
        </w:rPr>
      </w:pPr>
      <w:r w:rsidRPr="00E87FF2">
        <w:rPr>
          <w:rFonts w:ascii="Times New Roman" w:hAnsi="Times New Roman" w:cs="Times New Roman"/>
          <w:b/>
          <w:sz w:val="24"/>
          <w:szCs w:val="24"/>
        </w:rPr>
        <w:t xml:space="preserve">    Art. 220</w:t>
      </w:r>
      <w:r w:rsidRPr="00E87FF2">
        <w:rPr>
          <w:rFonts w:ascii="Times New Roman" w:hAnsi="Times New Roman" w:cs="Times New Roman"/>
          <w:b/>
          <w:sz w:val="24"/>
          <w:szCs w:val="24"/>
          <w:vertAlign w:val="superscript"/>
        </w:rPr>
        <w:t>2</w:t>
      </w:r>
    </w:p>
    <w:p w14:paraId="4E00BC2E" w14:textId="095E5747" w:rsidR="00EC2CF0" w:rsidRPr="00E87FF2" w:rsidRDefault="00EC2CF0"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b/>
          <w:sz w:val="24"/>
          <w:szCs w:val="24"/>
        </w:rPr>
        <w:t xml:space="preserve">    </w:t>
      </w:r>
      <w:r w:rsidRPr="00E87FF2">
        <w:rPr>
          <w:rFonts w:ascii="Times New Roman" w:hAnsi="Times New Roman" w:cs="Times New Roman"/>
          <w:b/>
          <w:bCs/>
          <w:sz w:val="24"/>
          <w:szCs w:val="24"/>
        </w:rPr>
        <w:t xml:space="preserve">Categorii de venituri pentru care se datorează </w:t>
      </w:r>
      <w:r w:rsidR="00614204" w:rsidRPr="00E87FF2">
        <w:rPr>
          <w:rFonts w:ascii="Times New Roman" w:hAnsi="Times New Roman" w:cs="Times New Roman"/>
          <w:b/>
          <w:bCs/>
          <w:sz w:val="24"/>
          <w:szCs w:val="24"/>
        </w:rPr>
        <w:t xml:space="preserve">contribuția </w:t>
      </w:r>
      <w:r w:rsidR="008927B8" w:rsidRPr="00E87FF2">
        <w:rPr>
          <w:rFonts w:ascii="Times New Roman" w:hAnsi="Times New Roman" w:cs="Times New Roman"/>
          <w:b/>
          <w:bCs/>
          <w:sz w:val="24"/>
          <w:szCs w:val="24"/>
        </w:rPr>
        <w:t>asiguratorie pentru muncă</w:t>
      </w:r>
      <w:r w:rsidR="00614204" w:rsidRPr="00E87FF2">
        <w:rPr>
          <w:rFonts w:ascii="Times New Roman" w:hAnsi="Times New Roman" w:cs="Times New Roman"/>
          <w:b/>
          <w:bCs/>
          <w:sz w:val="24"/>
          <w:szCs w:val="24"/>
        </w:rPr>
        <w:t xml:space="preserve">    </w:t>
      </w:r>
      <w:r w:rsidRPr="00E87FF2">
        <w:rPr>
          <w:rFonts w:ascii="Times New Roman" w:hAnsi="Times New Roman" w:cs="Times New Roman"/>
          <w:b/>
          <w:sz w:val="24"/>
          <w:szCs w:val="24"/>
        </w:rPr>
        <w:t xml:space="preserve">    </w:t>
      </w:r>
      <w:r w:rsidR="00920F20" w:rsidRPr="00E87FF2">
        <w:rPr>
          <w:rFonts w:ascii="Times New Roman" w:hAnsi="Times New Roman" w:cs="Times New Roman"/>
          <w:b/>
          <w:sz w:val="24"/>
          <w:szCs w:val="24"/>
        </w:rPr>
        <w:tab/>
      </w:r>
      <w:r w:rsidRPr="00E87FF2">
        <w:rPr>
          <w:rFonts w:ascii="Times New Roman" w:hAnsi="Times New Roman" w:cs="Times New Roman"/>
          <w:sz w:val="24"/>
          <w:szCs w:val="24"/>
        </w:rPr>
        <w:t xml:space="preserve">(1) </w:t>
      </w:r>
      <w:r w:rsidR="00920F20" w:rsidRPr="00E87FF2">
        <w:rPr>
          <w:rFonts w:ascii="Times New Roman" w:hAnsi="Times New Roman" w:cs="Times New Roman"/>
          <w:sz w:val="24"/>
          <w:szCs w:val="24"/>
        </w:rPr>
        <w:t xml:space="preserve">Contribuţia </w:t>
      </w:r>
      <w:r w:rsidR="008927B8" w:rsidRPr="00E87FF2">
        <w:rPr>
          <w:rFonts w:ascii="Times New Roman" w:hAnsi="Times New Roman" w:cs="Times New Roman"/>
          <w:sz w:val="24"/>
          <w:szCs w:val="24"/>
        </w:rPr>
        <w:t xml:space="preserve">asiguratorie pentru muncă </w:t>
      </w:r>
      <w:r w:rsidR="00920F20" w:rsidRPr="00E87FF2">
        <w:rPr>
          <w:rFonts w:ascii="Times New Roman" w:hAnsi="Times New Roman" w:cs="Times New Roman"/>
          <w:sz w:val="24"/>
          <w:szCs w:val="24"/>
        </w:rPr>
        <w:t xml:space="preserve">se datorează </w:t>
      </w:r>
      <w:r w:rsidRPr="00E87FF2">
        <w:rPr>
          <w:rFonts w:ascii="Times New Roman" w:hAnsi="Times New Roman" w:cs="Times New Roman"/>
          <w:sz w:val="24"/>
          <w:szCs w:val="24"/>
        </w:rPr>
        <w:t>pentru veniturile din salarii</w:t>
      </w:r>
      <w:r w:rsidR="00920F20" w:rsidRPr="00E87FF2">
        <w:rPr>
          <w:rFonts w:ascii="Times New Roman" w:hAnsi="Times New Roman" w:cs="Times New Roman"/>
          <w:sz w:val="24"/>
          <w:szCs w:val="24"/>
        </w:rPr>
        <w:t xml:space="preserve"> și asimilate salariilor, definite la art. 76, acordate de către contribuabilii prevăzuţi la art. 220</w:t>
      </w:r>
      <w:r w:rsidR="00920F20" w:rsidRPr="00E87FF2">
        <w:rPr>
          <w:rFonts w:ascii="Times New Roman" w:hAnsi="Times New Roman" w:cs="Times New Roman"/>
          <w:sz w:val="24"/>
          <w:szCs w:val="24"/>
          <w:vertAlign w:val="superscript"/>
        </w:rPr>
        <w:t xml:space="preserve">1 </w:t>
      </w:r>
      <w:r w:rsidR="00920F20" w:rsidRPr="00E87FF2">
        <w:rPr>
          <w:rFonts w:ascii="Times New Roman" w:hAnsi="Times New Roman" w:cs="Times New Roman"/>
          <w:sz w:val="24"/>
          <w:szCs w:val="24"/>
        </w:rPr>
        <w:t>lit.a), respectiv realizate de către persoanele fizice</w:t>
      </w:r>
      <w:r w:rsidR="0005039F" w:rsidRPr="00E87FF2">
        <w:rPr>
          <w:rFonts w:ascii="Times New Roman" w:hAnsi="Times New Roman" w:cs="Times New Roman"/>
          <w:sz w:val="24"/>
          <w:szCs w:val="24"/>
        </w:rPr>
        <w:t xml:space="preserve"> prevăzute la art. 220</w:t>
      </w:r>
      <w:r w:rsidR="0005039F" w:rsidRPr="00E87FF2">
        <w:rPr>
          <w:rFonts w:ascii="Times New Roman" w:hAnsi="Times New Roman" w:cs="Times New Roman"/>
          <w:sz w:val="24"/>
          <w:szCs w:val="24"/>
          <w:vertAlign w:val="superscript"/>
        </w:rPr>
        <w:t>1</w:t>
      </w:r>
      <w:r w:rsidR="0005039F" w:rsidRPr="00E87FF2">
        <w:rPr>
          <w:rFonts w:ascii="Times New Roman" w:hAnsi="Times New Roman" w:cs="Times New Roman"/>
          <w:sz w:val="24"/>
          <w:szCs w:val="24"/>
        </w:rPr>
        <w:t xml:space="preserve"> lit.b).</w:t>
      </w:r>
    </w:p>
    <w:p w14:paraId="0D400C47" w14:textId="77777777" w:rsidR="00EC2CF0" w:rsidRPr="00E87FF2" w:rsidRDefault="00EC2CF0" w:rsidP="00705B8C">
      <w:pPr>
        <w:spacing w:line="276" w:lineRule="auto"/>
        <w:jc w:val="both"/>
        <w:rPr>
          <w:rFonts w:ascii="Times New Roman" w:hAnsi="Times New Roman" w:cs="Times New Roman"/>
          <w:sz w:val="24"/>
          <w:szCs w:val="24"/>
        </w:rPr>
      </w:pPr>
      <w:r w:rsidRPr="00E87FF2">
        <w:rPr>
          <w:rFonts w:ascii="Times New Roman" w:hAnsi="Times New Roman" w:cs="Times New Roman"/>
          <w:b/>
          <w:i/>
          <w:iCs/>
          <w:sz w:val="24"/>
          <w:szCs w:val="24"/>
        </w:rPr>
        <w:t xml:space="preserve">   </w:t>
      </w:r>
      <w:r w:rsidR="00920F20" w:rsidRPr="00E87FF2">
        <w:rPr>
          <w:rFonts w:ascii="Times New Roman" w:hAnsi="Times New Roman" w:cs="Times New Roman"/>
          <w:b/>
          <w:i/>
          <w:iCs/>
          <w:sz w:val="24"/>
          <w:szCs w:val="24"/>
        </w:rPr>
        <w:tab/>
      </w:r>
      <w:r w:rsidRPr="00E87FF2">
        <w:rPr>
          <w:rFonts w:ascii="Times New Roman" w:hAnsi="Times New Roman" w:cs="Times New Roman"/>
          <w:b/>
          <w:i/>
          <w:iCs/>
          <w:sz w:val="24"/>
          <w:szCs w:val="24"/>
        </w:rPr>
        <w:t xml:space="preserve"> </w:t>
      </w:r>
      <w:r w:rsidRPr="00E87FF2">
        <w:rPr>
          <w:rFonts w:ascii="Times New Roman" w:hAnsi="Times New Roman" w:cs="Times New Roman"/>
          <w:iCs/>
          <w:sz w:val="24"/>
          <w:szCs w:val="24"/>
        </w:rPr>
        <w:t xml:space="preserve">(2) </w:t>
      </w:r>
      <w:r w:rsidR="00742DE7" w:rsidRPr="00E87FF2">
        <w:rPr>
          <w:rFonts w:ascii="Times New Roman" w:hAnsi="Times New Roman" w:cs="Times New Roman"/>
          <w:iCs/>
          <w:sz w:val="24"/>
          <w:szCs w:val="24"/>
        </w:rPr>
        <w:t xml:space="preserve">Pentru </w:t>
      </w:r>
      <w:r w:rsidRPr="00E87FF2">
        <w:rPr>
          <w:rFonts w:ascii="Times New Roman" w:hAnsi="Times New Roman" w:cs="Times New Roman"/>
          <w:iCs/>
          <w:sz w:val="24"/>
          <w:szCs w:val="24"/>
        </w:rPr>
        <w:t>venituril</w:t>
      </w:r>
      <w:r w:rsidR="00742DE7" w:rsidRPr="00E87FF2">
        <w:rPr>
          <w:rFonts w:ascii="Times New Roman" w:hAnsi="Times New Roman" w:cs="Times New Roman"/>
          <w:iCs/>
          <w:sz w:val="24"/>
          <w:szCs w:val="24"/>
        </w:rPr>
        <w:t>e</w:t>
      </w:r>
      <w:r w:rsidRPr="00E87FF2">
        <w:rPr>
          <w:rFonts w:ascii="Times New Roman" w:hAnsi="Times New Roman" w:cs="Times New Roman"/>
          <w:iCs/>
          <w:sz w:val="24"/>
          <w:szCs w:val="24"/>
        </w:rPr>
        <w:t xml:space="preserve"> prevăzute la alin. (1) se datorează </w:t>
      </w:r>
      <w:r w:rsidR="0005039F" w:rsidRPr="00E87FF2">
        <w:rPr>
          <w:rFonts w:ascii="Times New Roman" w:hAnsi="Times New Roman" w:cs="Times New Roman"/>
          <w:iCs/>
          <w:sz w:val="24"/>
          <w:szCs w:val="24"/>
        </w:rPr>
        <w:t xml:space="preserve">contribuţia </w:t>
      </w:r>
      <w:r w:rsidR="008927B8" w:rsidRPr="00E87FF2">
        <w:rPr>
          <w:rFonts w:ascii="Times New Roman" w:hAnsi="Times New Roman" w:cs="Times New Roman"/>
          <w:iCs/>
          <w:sz w:val="24"/>
          <w:szCs w:val="24"/>
        </w:rPr>
        <w:t>asiguratorie pentru muncă</w:t>
      </w:r>
      <w:r w:rsidR="0005039F" w:rsidRPr="00E87FF2">
        <w:rPr>
          <w:rFonts w:ascii="Times New Roman" w:hAnsi="Times New Roman" w:cs="Times New Roman"/>
          <w:iCs/>
          <w:sz w:val="24"/>
          <w:szCs w:val="24"/>
        </w:rPr>
        <w:t xml:space="preserve"> </w:t>
      </w:r>
      <w:r w:rsidRPr="00E87FF2">
        <w:rPr>
          <w:rFonts w:ascii="Times New Roman" w:hAnsi="Times New Roman" w:cs="Times New Roman"/>
          <w:iCs/>
          <w:sz w:val="24"/>
          <w:szCs w:val="24"/>
        </w:rPr>
        <w:t xml:space="preserve">şi în cazul în care </w:t>
      </w:r>
      <w:r w:rsidR="0005039F" w:rsidRPr="00E87FF2">
        <w:rPr>
          <w:rFonts w:ascii="Times New Roman" w:hAnsi="Times New Roman" w:cs="Times New Roman"/>
          <w:iCs/>
          <w:sz w:val="24"/>
          <w:szCs w:val="24"/>
        </w:rPr>
        <w:t>acestea</w:t>
      </w:r>
      <w:r w:rsidRPr="00E87FF2">
        <w:rPr>
          <w:rFonts w:ascii="Times New Roman" w:hAnsi="Times New Roman" w:cs="Times New Roman"/>
          <w:iCs/>
          <w:sz w:val="24"/>
          <w:szCs w:val="24"/>
        </w:rPr>
        <w:t xml:space="preserve"> sunt realizate de persoanele fizice aflate în situaţiile prevăzute la art. 60.</w:t>
      </w:r>
    </w:p>
    <w:p w14:paraId="6D23B1EB" w14:textId="77777777" w:rsidR="00EC2CF0" w:rsidRPr="00E87FF2" w:rsidRDefault="00EC2CF0" w:rsidP="00705B8C">
      <w:pPr>
        <w:spacing w:after="0" w:line="276" w:lineRule="auto"/>
        <w:jc w:val="both"/>
        <w:rPr>
          <w:rFonts w:ascii="Times New Roman" w:hAnsi="Times New Roman" w:cs="Times New Roman"/>
          <w:b/>
          <w:sz w:val="24"/>
          <w:szCs w:val="24"/>
        </w:rPr>
      </w:pPr>
      <w:r w:rsidRPr="00E87FF2">
        <w:rPr>
          <w:rFonts w:ascii="Times New Roman" w:hAnsi="Times New Roman" w:cs="Times New Roman"/>
          <w:b/>
          <w:sz w:val="24"/>
          <w:szCs w:val="24"/>
        </w:rPr>
        <w:t xml:space="preserve">    </w:t>
      </w:r>
      <w:r w:rsidR="009B21B7" w:rsidRPr="00E87FF2">
        <w:rPr>
          <w:rFonts w:ascii="Times New Roman" w:hAnsi="Times New Roman" w:cs="Times New Roman"/>
          <w:b/>
          <w:sz w:val="24"/>
          <w:szCs w:val="24"/>
        </w:rPr>
        <w:t>Art. 220</w:t>
      </w:r>
      <w:r w:rsidR="009B21B7" w:rsidRPr="00E87FF2">
        <w:rPr>
          <w:rFonts w:ascii="Times New Roman" w:hAnsi="Times New Roman" w:cs="Times New Roman"/>
          <w:b/>
          <w:sz w:val="24"/>
          <w:szCs w:val="24"/>
          <w:vertAlign w:val="superscript"/>
        </w:rPr>
        <w:t>3</w:t>
      </w:r>
    </w:p>
    <w:p w14:paraId="0D6D7212" w14:textId="77777777" w:rsidR="0005039F" w:rsidRPr="00E87FF2" w:rsidRDefault="00EC2CF0" w:rsidP="00705B8C">
      <w:pPr>
        <w:spacing w:after="0" w:line="276" w:lineRule="auto"/>
        <w:jc w:val="both"/>
        <w:rPr>
          <w:rFonts w:ascii="Times New Roman" w:hAnsi="Times New Roman" w:cs="Times New Roman"/>
          <w:b/>
          <w:sz w:val="24"/>
          <w:szCs w:val="24"/>
        </w:rPr>
      </w:pPr>
      <w:r w:rsidRPr="00E87FF2">
        <w:rPr>
          <w:rFonts w:ascii="Times New Roman" w:hAnsi="Times New Roman" w:cs="Times New Roman"/>
          <w:b/>
          <w:sz w:val="24"/>
          <w:szCs w:val="24"/>
        </w:rPr>
        <w:t xml:space="preserve">    </w:t>
      </w:r>
      <w:r w:rsidRPr="00E87FF2">
        <w:rPr>
          <w:rFonts w:ascii="Times New Roman" w:hAnsi="Times New Roman" w:cs="Times New Roman"/>
          <w:b/>
          <w:bCs/>
          <w:sz w:val="24"/>
          <w:szCs w:val="24"/>
        </w:rPr>
        <w:t xml:space="preserve">Cota </w:t>
      </w:r>
      <w:r w:rsidR="0005039F" w:rsidRPr="00E87FF2">
        <w:rPr>
          <w:rFonts w:ascii="Times New Roman" w:hAnsi="Times New Roman" w:cs="Times New Roman"/>
          <w:b/>
          <w:sz w:val="24"/>
          <w:szCs w:val="24"/>
        </w:rPr>
        <w:t xml:space="preserve">contribuţiei </w:t>
      </w:r>
      <w:r w:rsidR="008927B8" w:rsidRPr="00E87FF2">
        <w:rPr>
          <w:rFonts w:ascii="Times New Roman" w:hAnsi="Times New Roman" w:cs="Times New Roman"/>
          <w:b/>
          <w:sz w:val="24"/>
          <w:szCs w:val="24"/>
        </w:rPr>
        <w:t>asiguratorie pentru muncă</w:t>
      </w:r>
      <w:r w:rsidRPr="00E87FF2">
        <w:rPr>
          <w:rFonts w:ascii="Times New Roman" w:hAnsi="Times New Roman" w:cs="Times New Roman"/>
          <w:b/>
          <w:sz w:val="24"/>
          <w:szCs w:val="24"/>
        </w:rPr>
        <w:t xml:space="preserve">   </w:t>
      </w:r>
    </w:p>
    <w:p w14:paraId="3ABDCD05" w14:textId="77777777" w:rsidR="00EC2CF0" w:rsidRPr="00E87FF2" w:rsidRDefault="0005039F"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ab/>
      </w:r>
      <w:r w:rsidR="00EC2CF0" w:rsidRPr="00E87FF2">
        <w:rPr>
          <w:rFonts w:ascii="Times New Roman" w:hAnsi="Times New Roman" w:cs="Times New Roman"/>
          <w:sz w:val="24"/>
          <w:szCs w:val="24"/>
        </w:rPr>
        <w:t xml:space="preserve"> Cota </w:t>
      </w:r>
      <w:r w:rsidRPr="00E87FF2">
        <w:rPr>
          <w:rFonts w:ascii="Times New Roman" w:hAnsi="Times New Roman" w:cs="Times New Roman"/>
          <w:sz w:val="24"/>
          <w:szCs w:val="24"/>
        </w:rPr>
        <w:t xml:space="preserve">contribuţiei </w:t>
      </w:r>
      <w:r w:rsidR="008927B8" w:rsidRPr="00E87FF2">
        <w:rPr>
          <w:rFonts w:ascii="Times New Roman" w:hAnsi="Times New Roman" w:cs="Times New Roman"/>
          <w:sz w:val="24"/>
          <w:szCs w:val="24"/>
        </w:rPr>
        <w:t xml:space="preserve">asiguratorie pentru muncă </w:t>
      </w:r>
      <w:r w:rsidR="00EC2CF0" w:rsidRPr="00E87FF2">
        <w:rPr>
          <w:rFonts w:ascii="Times New Roman" w:hAnsi="Times New Roman" w:cs="Times New Roman"/>
          <w:sz w:val="24"/>
          <w:szCs w:val="24"/>
        </w:rPr>
        <w:t xml:space="preserve">este de </w:t>
      </w:r>
      <w:r w:rsidRPr="00E87FF2">
        <w:rPr>
          <w:rFonts w:ascii="Times New Roman" w:hAnsi="Times New Roman" w:cs="Times New Roman"/>
          <w:sz w:val="24"/>
          <w:szCs w:val="24"/>
        </w:rPr>
        <w:t>2</w:t>
      </w:r>
      <w:r w:rsidR="008927B8" w:rsidRPr="00E87FF2">
        <w:rPr>
          <w:rFonts w:ascii="Times New Roman" w:hAnsi="Times New Roman" w:cs="Times New Roman"/>
          <w:sz w:val="24"/>
          <w:szCs w:val="24"/>
        </w:rPr>
        <w:t>,25</w:t>
      </w:r>
      <w:r w:rsidR="00EC2CF0" w:rsidRPr="00E87FF2">
        <w:rPr>
          <w:rFonts w:ascii="Times New Roman" w:hAnsi="Times New Roman" w:cs="Times New Roman"/>
          <w:sz w:val="24"/>
          <w:szCs w:val="24"/>
        </w:rPr>
        <w:t>%.</w:t>
      </w:r>
    </w:p>
    <w:p w14:paraId="1E6F004D" w14:textId="77777777" w:rsidR="009B21B7" w:rsidRPr="00E87FF2" w:rsidRDefault="004500F6" w:rsidP="00705B8C">
      <w:pPr>
        <w:spacing w:after="0" w:line="276" w:lineRule="auto"/>
        <w:jc w:val="both"/>
        <w:rPr>
          <w:rFonts w:ascii="Times New Roman" w:hAnsi="Times New Roman" w:cs="Times New Roman"/>
          <w:b/>
          <w:sz w:val="24"/>
          <w:szCs w:val="24"/>
        </w:rPr>
      </w:pPr>
      <w:r w:rsidRPr="00E87FF2">
        <w:rPr>
          <w:rFonts w:ascii="Times New Roman" w:hAnsi="Times New Roman" w:cs="Times New Roman"/>
          <w:b/>
          <w:sz w:val="24"/>
          <w:szCs w:val="24"/>
        </w:rPr>
        <w:t xml:space="preserve"> </w:t>
      </w:r>
      <w:r w:rsidR="009B21B7" w:rsidRPr="00E87FF2">
        <w:rPr>
          <w:rFonts w:ascii="Times New Roman" w:hAnsi="Times New Roman" w:cs="Times New Roman"/>
          <w:b/>
          <w:sz w:val="24"/>
          <w:szCs w:val="24"/>
        </w:rPr>
        <w:t xml:space="preserve">   Art. 220</w:t>
      </w:r>
      <w:r w:rsidR="009B21B7" w:rsidRPr="00E87FF2">
        <w:rPr>
          <w:rFonts w:ascii="Times New Roman" w:hAnsi="Times New Roman" w:cs="Times New Roman"/>
          <w:b/>
          <w:sz w:val="24"/>
          <w:szCs w:val="24"/>
          <w:vertAlign w:val="superscript"/>
        </w:rPr>
        <w:t>4</w:t>
      </w:r>
    </w:p>
    <w:p w14:paraId="236B4864" w14:textId="77777777" w:rsidR="0005039F" w:rsidRPr="00E87FF2" w:rsidRDefault="00EC2CF0"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b/>
          <w:sz w:val="24"/>
          <w:szCs w:val="24"/>
        </w:rPr>
        <w:t xml:space="preserve">    </w:t>
      </w:r>
      <w:r w:rsidRPr="00E87FF2">
        <w:rPr>
          <w:rFonts w:ascii="Times New Roman" w:hAnsi="Times New Roman" w:cs="Times New Roman"/>
          <w:b/>
          <w:bCs/>
          <w:sz w:val="24"/>
          <w:szCs w:val="24"/>
        </w:rPr>
        <w:t xml:space="preserve">Baza de calcul </w:t>
      </w:r>
      <w:r w:rsidR="009B21B7" w:rsidRPr="00E87FF2">
        <w:rPr>
          <w:rFonts w:ascii="Times New Roman" w:hAnsi="Times New Roman" w:cs="Times New Roman"/>
          <w:b/>
          <w:bCs/>
          <w:sz w:val="24"/>
          <w:szCs w:val="24"/>
        </w:rPr>
        <w:t xml:space="preserve">al </w:t>
      </w:r>
      <w:r w:rsidR="0005039F" w:rsidRPr="00E87FF2">
        <w:rPr>
          <w:rFonts w:ascii="Times New Roman" w:hAnsi="Times New Roman" w:cs="Times New Roman"/>
          <w:b/>
          <w:bCs/>
          <w:sz w:val="24"/>
          <w:szCs w:val="24"/>
        </w:rPr>
        <w:t xml:space="preserve">contribuţiei </w:t>
      </w:r>
      <w:r w:rsidR="008927B8" w:rsidRPr="00E87FF2">
        <w:rPr>
          <w:rFonts w:ascii="Times New Roman" w:hAnsi="Times New Roman" w:cs="Times New Roman"/>
          <w:b/>
          <w:bCs/>
          <w:sz w:val="24"/>
          <w:szCs w:val="24"/>
        </w:rPr>
        <w:t>asiguratorie pentru muncă</w:t>
      </w:r>
    </w:p>
    <w:p w14:paraId="65C4E391" w14:textId="77777777" w:rsidR="00660E7E" w:rsidRPr="00E87FF2" w:rsidRDefault="00EC2CF0"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(1) </w:t>
      </w:r>
      <w:r w:rsidR="00660E7E" w:rsidRPr="00E87FF2">
        <w:rPr>
          <w:rFonts w:ascii="Times New Roman" w:hAnsi="Times New Roman" w:cs="Times New Roman"/>
          <w:sz w:val="24"/>
          <w:szCs w:val="24"/>
        </w:rPr>
        <w:t>B</w:t>
      </w:r>
      <w:r w:rsidRPr="00E87FF2">
        <w:rPr>
          <w:rFonts w:ascii="Times New Roman" w:hAnsi="Times New Roman" w:cs="Times New Roman"/>
          <w:sz w:val="24"/>
          <w:szCs w:val="24"/>
        </w:rPr>
        <w:t xml:space="preserve">aza lunară de calcul al </w:t>
      </w:r>
      <w:r w:rsidR="00660E7E" w:rsidRPr="00E87FF2">
        <w:rPr>
          <w:rFonts w:ascii="Times New Roman" w:hAnsi="Times New Roman" w:cs="Times New Roman"/>
          <w:sz w:val="24"/>
          <w:szCs w:val="24"/>
        </w:rPr>
        <w:t>c</w:t>
      </w:r>
      <w:r w:rsidR="0005039F" w:rsidRPr="00E87FF2">
        <w:rPr>
          <w:rFonts w:ascii="Times New Roman" w:hAnsi="Times New Roman" w:cs="Times New Roman"/>
          <w:sz w:val="24"/>
          <w:szCs w:val="24"/>
        </w:rPr>
        <w:t>ontribuţi</w:t>
      </w:r>
      <w:r w:rsidR="00660E7E" w:rsidRPr="00E87FF2">
        <w:rPr>
          <w:rFonts w:ascii="Times New Roman" w:hAnsi="Times New Roman" w:cs="Times New Roman"/>
          <w:sz w:val="24"/>
          <w:szCs w:val="24"/>
        </w:rPr>
        <w:t>ei</w:t>
      </w:r>
      <w:r w:rsidR="0005039F" w:rsidRPr="00E87FF2">
        <w:rPr>
          <w:rFonts w:ascii="Times New Roman" w:hAnsi="Times New Roman" w:cs="Times New Roman"/>
          <w:sz w:val="24"/>
          <w:szCs w:val="24"/>
        </w:rPr>
        <w:t xml:space="preserve"> </w:t>
      </w:r>
      <w:r w:rsidR="008927B8" w:rsidRPr="00E87FF2">
        <w:rPr>
          <w:rFonts w:ascii="Times New Roman" w:hAnsi="Times New Roman" w:cs="Times New Roman"/>
          <w:sz w:val="24"/>
          <w:szCs w:val="24"/>
        </w:rPr>
        <w:t xml:space="preserve">asiguratorie pentru muncă </w:t>
      </w:r>
      <w:r w:rsidRPr="00E87FF2">
        <w:rPr>
          <w:rFonts w:ascii="Times New Roman" w:hAnsi="Times New Roman" w:cs="Times New Roman"/>
          <w:sz w:val="24"/>
          <w:szCs w:val="24"/>
        </w:rPr>
        <w:t xml:space="preserve">o reprezintă </w:t>
      </w:r>
      <w:r w:rsidR="00660E7E" w:rsidRPr="00E87FF2">
        <w:rPr>
          <w:rFonts w:ascii="Times New Roman" w:hAnsi="Times New Roman" w:cs="Times New Roman"/>
          <w:sz w:val="24"/>
          <w:szCs w:val="24"/>
        </w:rPr>
        <w:t xml:space="preserve">suma câştigurilor brute realizate din salarii şi venituri asimilate salariilor, în ţară şi în străinătate, cu respectarea </w:t>
      </w:r>
      <w:r w:rsidR="00660E7E" w:rsidRPr="00E87FF2">
        <w:rPr>
          <w:rFonts w:ascii="Times New Roman" w:hAnsi="Times New Roman" w:cs="Times New Roman"/>
          <w:sz w:val="24"/>
          <w:szCs w:val="24"/>
        </w:rPr>
        <w:lastRenderedPageBreak/>
        <w:t>prevederilor legislaţiei europene aplicabile în domeniul securităţii sociale, precum şi a acordurilor privind sistemele de securitate socială la care România este parte, care include:</w:t>
      </w:r>
    </w:p>
    <w:p w14:paraId="4D5B1734" w14:textId="77777777" w:rsidR="00EC2CF0" w:rsidRPr="00E87FF2" w:rsidRDefault="00EC2CF0" w:rsidP="00705B8C">
      <w:pPr>
        <w:suppressAutoHyphens w:val="0"/>
        <w:autoSpaceDE w:val="0"/>
        <w:autoSpaceDN w:val="0"/>
        <w:adjustRightInd w:val="0"/>
        <w:spacing w:after="0" w:line="276" w:lineRule="auto"/>
        <w:jc w:val="both"/>
        <w:rPr>
          <w:rFonts w:ascii="Times New Roman" w:hAnsi="Times New Roman" w:cs="Times New Roman"/>
          <w:sz w:val="24"/>
          <w:szCs w:val="24"/>
          <w:lang w:eastAsia="ro-RO"/>
        </w:rPr>
      </w:pPr>
      <w:r w:rsidRPr="00E87FF2">
        <w:rPr>
          <w:rFonts w:ascii="Times New Roman" w:hAnsi="Times New Roman" w:cs="Times New Roman"/>
          <w:sz w:val="24"/>
          <w:szCs w:val="24"/>
        </w:rPr>
        <w:t xml:space="preserve">    a) veniturile din salarii, în bani şi/sau în natură, obţinute în baza unui contract individual de muncă</w:t>
      </w:r>
      <w:r w:rsidR="00AC403E" w:rsidRPr="00E87FF2">
        <w:rPr>
          <w:rFonts w:ascii="Times New Roman" w:hAnsi="Times New Roman" w:cs="Times New Roman"/>
          <w:sz w:val="24"/>
          <w:szCs w:val="24"/>
        </w:rPr>
        <w:t xml:space="preserve">, </w:t>
      </w:r>
      <w:r w:rsidR="00AC403E" w:rsidRPr="00E87FF2">
        <w:rPr>
          <w:rFonts w:ascii="Times New Roman" w:hAnsi="Times New Roman" w:cs="Times New Roman"/>
          <w:sz w:val="24"/>
          <w:szCs w:val="24"/>
          <w:lang w:eastAsia="ro-RO"/>
        </w:rPr>
        <w:t>a unui raport de serviciu sau a unui statut special prevăzut de lege. În situaţia personalului român trimis în misiune permanentă în străinătate, veniturile din salarii cuprind salariile de bază sau, după caz, soldele funcţiilor de bază corespunzătoare funcţiilor în care persoanele respective sunt încadrate în ţară, la care se adaugă, după caz, sporurile şi adaosurile care se acordă potrivit legii;</w:t>
      </w:r>
    </w:p>
    <w:p w14:paraId="3A960473" w14:textId="77777777" w:rsidR="00D539BB" w:rsidRPr="00E87FF2" w:rsidRDefault="00D539BB"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b) indemnizaţiile din activităţi desfăşurate ca urmare a unei funcţii de demnitate publică, stabilite potrivit legii;</w:t>
      </w:r>
    </w:p>
    <w:p w14:paraId="28359276" w14:textId="77777777" w:rsidR="00D539BB" w:rsidRPr="00E87FF2" w:rsidRDefault="00D539BB"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c) indemnizaţiile din activităţi desfăşurate ca urmare a unei funcţii alese în cadrul persoanelor juridice fără scop patrimonial;</w:t>
      </w:r>
      <w:r w:rsidR="008548ED" w:rsidRPr="00E87FF2">
        <w:rPr>
          <w:rFonts w:ascii="Times New Roman" w:hAnsi="Times New Roman" w:cs="Times New Roman"/>
          <w:sz w:val="24"/>
          <w:szCs w:val="24"/>
        </w:rPr>
        <w:t xml:space="preserve"> </w:t>
      </w:r>
    </w:p>
    <w:p w14:paraId="2A4074D0" w14:textId="77777777" w:rsidR="008548ED" w:rsidRPr="00E87FF2" w:rsidRDefault="00D539BB"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d) remuneraţia administratorilor societăţilor, companiilor/societăţilor naţionale şi regiilor autonome, desemnaţi/numiţi în condiţiile legii, precum şi sumele primite de reprezentanţii în adunarea generală a acţionarilor şi în consiliul de administraţie;</w:t>
      </w:r>
    </w:p>
    <w:p w14:paraId="05CE0F08" w14:textId="77777777" w:rsidR="008548ED" w:rsidRPr="00E87FF2" w:rsidRDefault="00D539BB"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e) remuneraţia obţinută de directorii cu contract de mandat şi de membrii directoratului de la societăţile administrate în sistem dualist şi ai consiliului de supraveghere, potrivit legii, precum şi drepturile cuvenite managerilor, în baza contractului de management prevăzut de lege; </w:t>
      </w:r>
    </w:p>
    <w:p w14:paraId="4D23539D" w14:textId="77777777" w:rsidR="00D539BB" w:rsidRPr="00E87FF2" w:rsidRDefault="00D539BB"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f) sumele reprezentând participarea salariaţilor la profit, potrivit legii;</w:t>
      </w:r>
    </w:p>
    <w:p w14:paraId="5F4B803B" w14:textId="77777777" w:rsidR="00D539BB" w:rsidRPr="00E87FF2" w:rsidRDefault="00EC2CF0"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r w:rsidR="00D539BB" w:rsidRPr="00E87FF2">
        <w:rPr>
          <w:rFonts w:ascii="Times New Roman" w:hAnsi="Times New Roman" w:cs="Times New Roman"/>
          <w:sz w:val="24"/>
          <w:szCs w:val="24"/>
        </w:rPr>
        <w:t>g</w:t>
      </w:r>
      <w:r w:rsidRPr="00E87FF2">
        <w:rPr>
          <w:rFonts w:ascii="Times New Roman" w:hAnsi="Times New Roman" w:cs="Times New Roman"/>
          <w:sz w:val="24"/>
          <w:szCs w:val="24"/>
        </w:rPr>
        <w:t>) sume reprezentând salarii, stabilite</w:t>
      </w:r>
      <w:r w:rsidR="00AC403E" w:rsidRPr="00E87FF2">
        <w:rPr>
          <w:rFonts w:ascii="Times New Roman" w:hAnsi="Times New Roman" w:cs="Times New Roman"/>
          <w:sz w:val="24"/>
          <w:szCs w:val="24"/>
        </w:rPr>
        <w:t xml:space="preserve"> </w:t>
      </w:r>
      <w:r w:rsidRPr="00E87FF2">
        <w:rPr>
          <w:rFonts w:ascii="Times New Roman" w:hAnsi="Times New Roman" w:cs="Times New Roman"/>
          <w:sz w:val="24"/>
          <w:szCs w:val="24"/>
        </w:rPr>
        <w:t>în baza unor hotărâri judecătoreşti rămase definitive şi irevocabile/hotărâri judecăt</w:t>
      </w:r>
      <w:r w:rsidR="00D539BB" w:rsidRPr="00E87FF2">
        <w:rPr>
          <w:rFonts w:ascii="Times New Roman" w:hAnsi="Times New Roman" w:cs="Times New Roman"/>
          <w:sz w:val="24"/>
          <w:szCs w:val="24"/>
        </w:rPr>
        <w:t>oreşti definitive şi executorii;</w:t>
      </w:r>
    </w:p>
    <w:p w14:paraId="6E833B3C" w14:textId="77777777" w:rsidR="002F0D32" w:rsidRPr="00E87FF2" w:rsidRDefault="00EC2CF0"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r w:rsidR="00D539BB" w:rsidRPr="00E87FF2">
        <w:rPr>
          <w:rFonts w:ascii="Times New Roman" w:hAnsi="Times New Roman" w:cs="Times New Roman"/>
          <w:sz w:val="24"/>
          <w:szCs w:val="24"/>
        </w:rPr>
        <w:t xml:space="preserve">h) indemnizaţiile şi orice alte sume de aceeaşi natură, altele decât cele acordate pentru acoperirea cheltuielilor de transport şi cazare, primite de salariaţi, potrivit legii, pe perioada delegării/detaşării, după caz, în altă localitate, în ţară şi în străinătate, în interesul serviciului, pentru partea care depăşeşte plafonul </w:t>
      </w:r>
      <w:r w:rsidR="002F0D32" w:rsidRPr="00E87FF2">
        <w:rPr>
          <w:rFonts w:ascii="Times New Roman" w:hAnsi="Times New Roman" w:cs="Times New Roman"/>
          <w:sz w:val="24"/>
          <w:szCs w:val="24"/>
        </w:rPr>
        <w:t>neimpozabil stabilit astfel:</w:t>
      </w:r>
    </w:p>
    <w:p w14:paraId="3B846AE7" w14:textId="77777777" w:rsidR="00D539BB" w:rsidRPr="00E87FF2" w:rsidRDefault="00D539BB"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(i) în ţară, 2,5 ori nivelul legal stabilit pentru indemnizaţie, prin hotărâre a Guvernului, pentru personalul autorităţilor şi instituţiilor publice;</w:t>
      </w:r>
    </w:p>
    <w:p w14:paraId="6205EE5E" w14:textId="77777777" w:rsidR="00D539BB" w:rsidRPr="00E87FF2" w:rsidRDefault="00D539BB"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(ii) în străinătate, 2,5 ori nivelul legal stabilit pentru diurnă, prin hotărâre a Guvernului, pentru personalul român trimis în străinătate pentru îndeplinirea unor misiuni cu caracter temporar;</w:t>
      </w:r>
    </w:p>
    <w:p w14:paraId="18966CCF" w14:textId="77777777" w:rsidR="00D539BB" w:rsidRPr="00E87FF2" w:rsidRDefault="00D539BB"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i) indemnizaţiile şi orice alte sume de aceeaşi natură, altele decât cele acordate pentru acoperirea cheltuielilor de transport şi cazare, primite de salariaţii care au stabilite raporturi de muncă cu angajatori din străinătate, pe perioada delegării/detaşării, după caz, în România, în interesul serviciului, pentru partea care depăşeşte plafonul neimpozabil stabilit la nivelul legal pentru diurna acordată personalului român trimis în străinătate pentru îndeplinirea unor misiuni cu caracter temporar, prin hotărâre a Guvernului, corespunzător ţării de rezidenţă a angajatorului, de care ar beneficia personalul din instituţiile publice din România dacă s-ar deplasa în ţara respectivă, cu respectarea prevederilor legislaţiei europene aplicabile în domeniul securităţii sociale, precum şi a acordurilor privind sistemele de securitate socială</w:t>
      </w:r>
      <w:r w:rsidR="002F0D32" w:rsidRPr="00E87FF2">
        <w:rPr>
          <w:rFonts w:ascii="Times New Roman" w:hAnsi="Times New Roman" w:cs="Times New Roman"/>
          <w:sz w:val="24"/>
          <w:szCs w:val="24"/>
        </w:rPr>
        <w:t xml:space="preserve"> la care România este parte;</w:t>
      </w:r>
    </w:p>
    <w:p w14:paraId="5DD900D0" w14:textId="77777777" w:rsidR="00D539BB" w:rsidRPr="00E87FF2" w:rsidRDefault="00D539BB"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j) indemnizaţiile şi orice alte sume de aceeaşi natură, altele decât cele acordate pentru acoperirea cheltuielilor de transport şi cazare, primite pe perioada deplasării, în altă localitate, în ţară şi în străinătate, în interesul desfăşurării activităţii, astfel cum este prevăzut în raportul juridic, de către administratorii stabiliţi potrivit actului constitutiv, contractului de administrare/mandat, de către directorii care îşi desfăşoară activitatea în baza contractului de mandat potrivit legii, de către membrii directoratului de la societăţile administrate în sistem dualist şi ai consiliului de </w:t>
      </w:r>
      <w:r w:rsidRPr="00E87FF2">
        <w:rPr>
          <w:rFonts w:ascii="Times New Roman" w:hAnsi="Times New Roman" w:cs="Times New Roman"/>
          <w:sz w:val="24"/>
          <w:szCs w:val="24"/>
        </w:rPr>
        <w:lastRenderedPageBreak/>
        <w:t>supraveghere, potrivit legii, precum şi de către manageri, în baza contractului de management prevăzut de lege, pentru partea care depăşeşte plafon</w:t>
      </w:r>
      <w:r w:rsidR="002F0D32" w:rsidRPr="00E87FF2">
        <w:rPr>
          <w:rFonts w:ascii="Times New Roman" w:hAnsi="Times New Roman" w:cs="Times New Roman"/>
          <w:sz w:val="24"/>
          <w:szCs w:val="24"/>
        </w:rPr>
        <w:t>ul neimpozabil stabilit astfel:</w:t>
      </w:r>
    </w:p>
    <w:p w14:paraId="69010D91" w14:textId="77777777" w:rsidR="00D539BB" w:rsidRPr="00E87FF2" w:rsidRDefault="00D539BB"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(i) în ţară, 2,5 ori nivelul legal stabilit pentru indemnizaţie, prin hotărâre a Guvernului, pentru personalul autorităţilor şi instituţiilor publice;</w:t>
      </w:r>
    </w:p>
    <w:p w14:paraId="687263FE" w14:textId="77777777" w:rsidR="00D539BB" w:rsidRPr="00E87FF2" w:rsidRDefault="00D539BB"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(ii) în străinătate, 2,5 ori nivelul legal stabilit pentru diurnă, prin hotărâre a Guvernului, pentru personalul român trimis în străinătate pentru îndeplinirea unor misiuni cu caracter temporar;</w:t>
      </w:r>
    </w:p>
    <w:p w14:paraId="0772EBD5" w14:textId="77777777" w:rsidR="00D539BB" w:rsidRPr="00E87FF2" w:rsidRDefault="00D539BB"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k) indemnizaţiile şi orice alte sume de aceeaşi natură, altele decât cele acordate pentru acoperirea cheltuielilor de transport şi cazare, primite pe perioada deplasării în România, în interesul desfăşurării activităţii, de către administratori sau directori, care au raporturi juridice stabilite cu entităţi din străinătate, astfel cum este prevăzut în raporturile juridice respective, pentru partea care depăşeşte plafonul neimpozabil stabilit la nivelul legal pentru diurna acordată personalului român trimis în străinătate pentru îndeplinirea unor misiuni cu caracter temporar, prin hotărâre a Guvernului, corespunzător ţării de rezidenţă a entităţii, de care ar beneficia personalul din instituţiile publice din România dacă s-ar deplasa</w:t>
      </w:r>
      <w:r w:rsidR="00A24D97" w:rsidRPr="00E87FF2">
        <w:rPr>
          <w:rFonts w:ascii="Times New Roman" w:hAnsi="Times New Roman" w:cs="Times New Roman"/>
          <w:sz w:val="24"/>
          <w:szCs w:val="24"/>
        </w:rPr>
        <w:t xml:space="preserve"> în ţara respectivă.</w:t>
      </w:r>
    </w:p>
    <w:p w14:paraId="5ECDF4B6" w14:textId="77777777" w:rsidR="00EC2CF0" w:rsidRPr="00E87FF2" w:rsidRDefault="00EC2CF0" w:rsidP="00705B8C">
      <w:pPr>
        <w:spacing w:after="0" w:line="276" w:lineRule="auto"/>
        <w:jc w:val="both"/>
        <w:rPr>
          <w:rFonts w:ascii="Times New Roman" w:hAnsi="Times New Roman" w:cs="Times New Roman"/>
          <w:iCs/>
          <w:sz w:val="24"/>
          <w:szCs w:val="24"/>
        </w:rPr>
      </w:pPr>
      <w:r w:rsidRPr="00E87FF2">
        <w:rPr>
          <w:rFonts w:ascii="Times New Roman" w:hAnsi="Times New Roman" w:cs="Times New Roman"/>
          <w:iCs/>
          <w:sz w:val="24"/>
          <w:szCs w:val="24"/>
        </w:rPr>
        <w:t xml:space="preserve">  (2) Nu se cuprind în baza lunară de calcul al </w:t>
      </w:r>
      <w:r w:rsidR="00A24D97" w:rsidRPr="00E87FF2">
        <w:rPr>
          <w:rFonts w:ascii="Times New Roman" w:hAnsi="Times New Roman" w:cs="Times New Roman"/>
          <w:iCs/>
          <w:sz w:val="24"/>
          <w:szCs w:val="24"/>
        </w:rPr>
        <w:t xml:space="preserve">contribuţiei </w:t>
      </w:r>
      <w:r w:rsidR="008927B8" w:rsidRPr="00E87FF2">
        <w:rPr>
          <w:rFonts w:ascii="Times New Roman" w:hAnsi="Times New Roman" w:cs="Times New Roman"/>
          <w:iCs/>
          <w:sz w:val="24"/>
          <w:szCs w:val="24"/>
        </w:rPr>
        <w:t xml:space="preserve">asiguratorie pentru muncă </w:t>
      </w:r>
      <w:r w:rsidRPr="00E87FF2">
        <w:rPr>
          <w:rFonts w:ascii="Times New Roman" w:hAnsi="Times New Roman" w:cs="Times New Roman"/>
          <w:iCs/>
          <w:sz w:val="24"/>
          <w:szCs w:val="24"/>
        </w:rPr>
        <w:t>sumele prevăzute la art. 142.</w:t>
      </w:r>
    </w:p>
    <w:p w14:paraId="1E31DC03" w14:textId="77777777" w:rsidR="00534234" w:rsidRPr="00E87FF2" w:rsidRDefault="00EC2CF0" w:rsidP="00705B8C">
      <w:pPr>
        <w:spacing w:line="276" w:lineRule="auto"/>
        <w:jc w:val="both"/>
        <w:rPr>
          <w:rFonts w:ascii="Times New Roman" w:hAnsi="Times New Roman" w:cs="Times New Roman"/>
          <w:b/>
          <w:sz w:val="24"/>
          <w:szCs w:val="24"/>
        </w:rPr>
      </w:pPr>
      <w:r w:rsidRPr="00E87FF2">
        <w:rPr>
          <w:rFonts w:ascii="Times New Roman" w:hAnsi="Times New Roman" w:cs="Times New Roman"/>
          <w:b/>
          <w:sz w:val="24"/>
          <w:szCs w:val="24"/>
        </w:rPr>
        <w:t xml:space="preserve">    </w:t>
      </w:r>
      <w:r w:rsidR="00534234" w:rsidRPr="00E87FF2">
        <w:rPr>
          <w:rFonts w:ascii="Times New Roman" w:hAnsi="Times New Roman" w:cs="Times New Roman"/>
          <w:b/>
          <w:sz w:val="24"/>
          <w:szCs w:val="24"/>
        </w:rPr>
        <w:t>Art. 220</w:t>
      </w:r>
      <w:r w:rsidR="00534234" w:rsidRPr="00E87FF2">
        <w:rPr>
          <w:rFonts w:ascii="Times New Roman" w:hAnsi="Times New Roman" w:cs="Times New Roman"/>
          <w:b/>
          <w:sz w:val="24"/>
          <w:szCs w:val="24"/>
          <w:vertAlign w:val="superscript"/>
        </w:rPr>
        <w:t>5</w:t>
      </w:r>
    </w:p>
    <w:p w14:paraId="79D21629" w14:textId="77777777" w:rsidR="00A24D97" w:rsidRPr="00E87FF2" w:rsidRDefault="00EC2CF0" w:rsidP="00705B8C">
      <w:pPr>
        <w:spacing w:line="276" w:lineRule="auto"/>
        <w:jc w:val="both"/>
        <w:rPr>
          <w:rFonts w:ascii="Times New Roman" w:hAnsi="Times New Roman" w:cs="Times New Roman"/>
          <w:b/>
          <w:bCs/>
          <w:sz w:val="24"/>
          <w:szCs w:val="24"/>
        </w:rPr>
      </w:pPr>
      <w:r w:rsidRPr="00E87FF2">
        <w:rPr>
          <w:rFonts w:ascii="Times New Roman" w:hAnsi="Times New Roman" w:cs="Times New Roman"/>
          <w:b/>
          <w:sz w:val="24"/>
          <w:szCs w:val="24"/>
        </w:rPr>
        <w:t xml:space="preserve">    </w:t>
      </w:r>
      <w:r w:rsidRPr="00E87FF2">
        <w:rPr>
          <w:rFonts w:ascii="Times New Roman" w:hAnsi="Times New Roman" w:cs="Times New Roman"/>
          <w:b/>
          <w:bCs/>
          <w:sz w:val="24"/>
          <w:szCs w:val="24"/>
        </w:rPr>
        <w:t xml:space="preserve">Excepţii specifice </w:t>
      </w:r>
      <w:r w:rsidR="00A24D97" w:rsidRPr="00E87FF2">
        <w:rPr>
          <w:rFonts w:ascii="Times New Roman" w:hAnsi="Times New Roman" w:cs="Times New Roman"/>
          <w:b/>
          <w:bCs/>
          <w:sz w:val="24"/>
          <w:szCs w:val="24"/>
        </w:rPr>
        <w:t xml:space="preserve">contribuţiei </w:t>
      </w:r>
      <w:r w:rsidR="008927B8" w:rsidRPr="00E87FF2">
        <w:rPr>
          <w:rFonts w:ascii="Times New Roman" w:hAnsi="Times New Roman" w:cs="Times New Roman"/>
          <w:b/>
          <w:bCs/>
          <w:sz w:val="24"/>
          <w:szCs w:val="24"/>
        </w:rPr>
        <w:t>asiguratorie pentru muncă</w:t>
      </w:r>
    </w:p>
    <w:p w14:paraId="4C98695C" w14:textId="77777777" w:rsidR="00966D8E" w:rsidRDefault="00EC2CF0" w:rsidP="00705B8C">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r w:rsidR="00A24D97" w:rsidRPr="00E87FF2">
        <w:rPr>
          <w:rFonts w:ascii="Times New Roman" w:hAnsi="Times New Roman" w:cs="Times New Roman"/>
          <w:sz w:val="24"/>
          <w:szCs w:val="24"/>
        </w:rPr>
        <w:t xml:space="preserve">Contribuţia </w:t>
      </w:r>
      <w:r w:rsidR="008927B8" w:rsidRPr="00E87FF2">
        <w:rPr>
          <w:rFonts w:ascii="Times New Roman" w:hAnsi="Times New Roman" w:cs="Times New Roman"/>
          <w:sz w:val="24"/>
          <w:szCs w:val="24"/>
        </w:rPr>
        <w:t xml:space="preserve">asiguratorie pentru muncă </w:t>
      </w:r>
      <w:r w:rsidRPr="00E87FF2">
        <w:rPr>
          <w:rFonts w:ascii="Times New Roman" w:hAnsi="Times New Roman" w:cs="Times New Roman"/>
          <w:sz w:val="24"/>
          <w:szCs w:val="24"/>
        </w:rPr>
        <w:t>nu se datorează pentru prestaţiile suportate din bugetul asigurărilor sociale de stat</w:t>
      </w:r>
      <w:r w:rsidR="00966D8E" w:rsidRPr="00966D8E">
        <w:rPr>
          <w:rFonts w:ascii="Times New Roman" w:hAnsi="Times New Roman" w:cs="Times New Roman"/>
          <w:sz w:val="24"/>
          <w:szCs w:val="24"/>
        </w:rPr>
        <w:t>, bugetul asigurărilor pentru şomaj, precum şi din Fondul naţional unic de asigurări sociale de sănătate.</w:t>
      </w:r>
    </w:p>
    <w:p w14:paraId="6FDD089F" w14:textId="77777777" w:rsidR="00534234" w:rsidRPr="00E87FF2" w:rsidRDefault="00EC2CF0" w:rsidP="00705B8C">
      <w:pPr>
        <w:tabs>
          <w:tab w:val="left" w:pos="0"/>
        </w:tabs>
        <w:spacing w:line="276" w:lineRule="auto"/>
        <w:jc w:val="both"/>
        <w:rPr>
          <w:rFonts w:ascii="Times New Roman" w:hAnsi="Times New Roman" w:cs="Times New Roman"/>
          <w:b/>
          <w:sz w:val="24"/>
          <w:szCs w:val="24"/>
        </w:rPr>
      </w:pPr>
      <w:r w:rsidRPr="00E87FF2">
        <w:rPr>
          <w:rFonts w:ascii="Times New Roman" w:hAnsi="Times New Roman" w:cs="Times New Roman"/>
          <w:b/>
          <w:sz w:val="24"/>
          <w:szCs w:val="24"/>
        </w:rPr>
        <w:t xml:space="preserve">     </w:t>
      </w:r>
      <w:r w:rsidR="00534234" w:rsidRPr="00E87FF2">
        <w:rPr>
          <w:rFonts w:ascii="Times New Roman" w:hAnsi="Times New Roman" w:cs="Times New Roman"/>
          <w:b/>
          <w:sz w:val="24"/>
          <w:szCs w:val="24"/>
        </w:rPr>
        <w:t>Art. 220</w:t>
      </w:r>
      <w:r w:rsidR="00534234" w:rsidRPr="00E87FF2">
        <w:rPr>
          <w:rFonts w:ascii="Times New Roman" w:hAnsi="Times New Roman" w:cs="Times New Roman"/>
          <w:b/>
          <w:sz w:val="24"/>
          <w:szCs w:val="24"/>
          <w:vertAlign w:val="superscript"/>
        </w:rPr>
        <w:t>6</w:t>
      </w:r>
    </w:p>
    <w:p w14:paraId="0DA0A9E9" w14:textId="77777777" w:rsidR="0031677C" w:rsidRPr="00E87FF2" w:rsidRDefault="00EC2CF0" w:rsidP="00705B8C">
      <w:pPr>
        <w:spacing w:after="0" w:line="276" w:lineRule="auto"/>
        <w:jc w:val="both"/>
        <w:rPr>
          <w:rFonts w:ascii="Times New Roman" w:hAnsi="Times New Roman" w:cs="Times New Roman"/>
          <w:b/>
          <w:bCs/>
          <w:sz w:val="24"/>
          <w:szCs w:val="24"/>
        </w:rPr>
      </w:pPr>
      <w:r w:rsidRPr="00E87FF2">
        <w:rPr>
          <w:rFonts w:ascii="Times New Roman" w:hAnsi="Times New Roman" w:cs="Times New Roman"/>
          <w:b/>
          <w:sz w:val="24"/>
          <w:szCs w:val="24"/>
        </w:rPr>
        <w:t xml:space="preserve">    </w:t>
      </w:r>
      <w:r w:rsidRPr="00E87FF2">
        <w:rPr>
          <w:rFonts w:ascii="Times New Roman" w:hAnsi="Times New Roman" w:cs="Times New Roman"/>
          <w:b/>
          <w:bCs/>
          <w:sz w:val="24"/>
          <w:szCs w:val="24"/>
        </w:rPr>
        <w:t>Stabilirea şi plata</w:t>
      </w:r>
      <w:r w:rsidR="0031677C" w:rsidRPr="00E87FF2">
        <w:rPr>
          <w:rFonts w:ascii="Times New Roman" w:hAnsi="Times New Roman" w:cs="Times New Roman"/>
          <w:b/>
          <w:bCs/>
          <w:sz w:val="24"/>
          <w:szCs w:val="24"/>
        </w:rPr>
        <w:t xml:space="preserve"> contribuţiei </w:t>
      </w:r>
      <w:r w:rsidR="008927B8" w:rsidRPr="00E87FF2">
        <w:rPr>
          <w:rFonts w:ascii="Times New Roman" w:hAnsi="Times New Roman" w:cs="Times New Roman"/>
          <w:b/>
          <w:bCs/>
          <w:sz w:val="24"/>
          <w:szCs w:val="24"/>
        </w:rPr>
        <w:t>asiguratorie pentru muncă</w:t>
      </w:r>
    </w:p>
    <w:p w14:paraId="67A303B8" w14:textId="193243AD" w:rsidR="00EC2CF0" w:rsidRPr="00E87FF2" w:rsidRDefault="00EC2CF0"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r w:rsidR="00C04623" w:rsidRPr="00E87FF2">
        <w:rPr>
          <w:rFonts w:ascii="Times New Roman" w:hAnsi="Times New Roman" w:cs="Times New Roman"/>
          <w:sz w:val="24"/>
          <w:szCs w:val="24"/>
        </w:rPr>
        <w:t xml:space="preserve">   </w:t>
      </w:r>
      <w:r w:rsidRPr="00E87FF2">
        <w:rPr>
          <w:rFonts w:ascii="Times New Roman" w:hAnsi="Times New Roman" w:cs="Times New Roman"/>
          <w:sz w:val="24"/>
          <w:szCs w:val="24"/>
        </w:rPr>
        <w:t xml:space="preserve"> (1) Persoanele fizice şi juridice prevăzute la art. 2</w:t>
      </w:r>
      <w:r w:rsidR="00A33BAE" w:rsidRPr="00E87FF2">
        <w:rPr>
          <w:rFonts w:ascii="Times New Roman" w:hAnsi="Times New Roman" w:cs="Times New Roman"/>
          <w:sz w:val="24"/>
          <w:szCs w:val="24"/>
        </w:rPr>
        <w:t>20</w:t>
      </w:r>
      <w:r w:rsidR="00A33BAE" w:rsidRPr="00E87FF2">
        <w:rPr>
          <w:rFonts w:ascii="Times New Roman" w:hAnsi="Times New Roman" w:cs="Times New Roman"/>
          <w:sz w:val="24"/>
          <w:szCs w:val="24"/>
          <w:vertAlign w:val="superscript"/>
        </w:rPr>
        <w:t>1</w:t>
      </w:r>
      <w:r w:rsidRPr="00E87FF2">
        <w:rPr>
          <w:rFonts w:ascii="Times New Roman" w:hAnsi="Times New Roman" w:cs="Times New Roman"/>
          <w:sz w:val="24"/>
          <w:szCs w:val="24"/>
        </w:rPr>
        <w:t xml:space="preserve"> </w:t>
      </w:r>
      <w:r w:rsidR="0085200F" w:rsidRPr="00E87FF2">
        <w:rPr>
          <w:rFonts w:ascii="Times New Roman" w:hAnsi="Times New Roman" w:cs="Times New Roman"/>
          <w:sz w:val="24"/>
          <w:szCs w:val="24"/>
        </w:rPr>
        <w:t xml:space="preserve">lit.a) </w:t>
      </w:r>
      <w:r w:rsidRPr="00E87FF2">
        <w:rPr>
          <w:rFonts w:ascii="Times New Roman" w:hAnsi="Times New Roman" w:cs="Times New Roman"/>
          <w:sz w:val="24"/>
          <w:szCs w:val="24"/>
        </w:rPr>
        <w:t xml:space="preserve">au obligaţia de a calcula </w:t>
      </w:r>
      <w:r w:rsidR="0031677C" w:rsidRPr="00E87FF2">
        <w:rPr>
          <w:rFonts w:ascii="Times New Roman" w:hAnsi="Times New Roman" w:cs="Times New Roman"/>
          <w:sz w:val="24"/>
          <w:szCs w:val="24"/>
        </w:rPr>
        <w:t xml:space="preserve">contribuţia </w:t>
      </w:r>
      <w:r w:rsidR="008927B8" w:rsidRPr="00E87FF2">
        <w:rPr>
          <w:rFonts w:ascii="Times New Roman" w:hAnsi="Times New Roman" w:cs="Times New Roman"/>
          <w:sz w:val="24"/>
          <w:szCs w:val="24"/>
        </w:rPr>
        <w:t xml:space="preserve">asiguratorie pentru muncă </w:t>
      </w:r>
      <w:r w:rsidR="0031677C" w:rsidRPr="00E87FF2">
        <w:rPr>
          <w:rFonts w:ascii="Times New Roman" w:hAnsi="Times New Roman" w:cs="Times New Roman"/>
          <w:sz w:val="24"/>
          <w:szCs w:val="24"/>
        </w:rPr>
        <w:t>și de a o plăti la bugetul de stat</w:t>
      </w:r>
      <w:r w:rsidR="009844F3" w:rsidRPr="00E87FF2">
        <w:rPr>
          <w:rFonts w:ascii="Times New Roman" w:hAnsi="Times New Roman" w:cs="Times New Roman"/>
          <w:sz w:val="24"/>
          <w:szCs w:val="24"/>
        </w:rPr>
        <w:t xml:space="preserve">, într-un cont unic, </w:t>
      </w:r>
      <w:r w:rsidR="0031677C" w:rsidRPr="00E87FF2">
        <w:rPr>
          <w:rFonts w:ascii="Times New Roman" w:hAnsi="Times New Roman" w:cs="Times New Roman"/>
          <w:sz w:val="24"/>
          <w:szCs w:val="24"/>
        </w:rPr>
        <w:t xml:space="preserve"> până la data de 25 inclusiv a lunii următoare celei pentru care se plătesc veniturile sau până la data de 25 inclusiv a lunii următoare trimestrului pentru care se plătesc veniturile, după caz.</w:t>
      </w:r>
      <w:r w:rsidR="00296D12" w:rsidRPr="00E87FF2">
        <w:rPr>
          <w:rFonts w:ascii="Times New Roman" w:hAnsi="Times New Roman" w:cs="Times New Roman"/>
          <w:sz w:val="24"/>
          <w:szCs w:val="24"/>
        </w:rPr>
        <w:t xml:space="preserve"> Persoanele fizice prevăzute la art. 220</w:t>
      </w:r>
      <w:r w:rsidR="00296D12" w:rsidRPr="00E87FF2">
        <w:rPr>
          <w:rFonts w:ascii="Times New Roman" w:hAnsi="Times New Roman" w:cs="Times New Roman"/>
          <w:sz w:val="24"/>
          <w:szCs w:val="24"/>
          <w:vertAlign w:val="superscript"/>
        </w:rPr>
        <w:t>1</w:t>
      </w:r>
      <w:r w:rsidR="00296D12" w:rsidRPr="00E87FF2">
        <w:rPr>
          <w:rFonts w:ascii="Times New Roman" w:hAnsi="Times New Roman" w:cs="Times New Roman"/>
          <w:sz w:val="24"/>
          <w:szCs w:val="24"/>
        </w:rPr>
        <w:t xml:space="preserve"> lit.b), efectuează plata contribuției până la data de 25 a lunii următoare celei pentru care se plătesc veniturile.</w:t>
      </w:r>
    </w:p>
    <w:p w14:paraId="73D28CE5" w14:textId="034707A1" w:rsidR="00C04623" w:rsidRPr="00E87FF2" w:rsidRDefault="00076F9D"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r w:rsidR="00C04623" w:rsidRPr="00E87FF2">
        <w:rPr>
          <w:rFonts w:ascii="Times New Roman" w:hAnsi="Times New Roman" w:cs="Times New Roman"/>
          <w:sz w:val="24"/>
          <w:szCs w:val="24"/>
        </w:rPr>
        <w:t xml:space="preserve">(2) Prin </w:t>
      </w:r>
      <w:r w:rsidR="0085200F" w:rsidRPr="00E87FF2">
        <w:rPr>
          <w:rFonts w:ascii="Times New Roman" w:hAnsi="Times New Roman" w:cs="Times New Roman"/>
          <w:sz w:val="24"/>
          <w:szCs w:val="24"/>
        </w:rPr>
        <w:t xml:space="preserve">excepție </w:t>
      </w:r>
      <w:r w:rsidR="00C04623" w:rsidRPr="00E87FF2">
        <w:rPr>
          <w:rFonts w:ascii="Times New Roman" w:hAnsi="Times New Roman" w:cs="Times New Roman"/>
          <w:sz w:val="24"/>
          <w:szCs w:val="24"/>
        </w:rPr>
        <w:t xml:space="preserve">de la prevederile alin. (1), persoanele fizice care îşi desfăşoară activitatea în România şi obţin venituri sub formă de salarii de la angajatori care nu au sediu social, sediu permanent sau reprezentanţă în România şi care datorează contribuţiile sociale obligatorii pentru salariaţii lor, potrivit instrumentelor juridice internaţionale la care România este parte, au obligaţia de a calcula contribuţia </w:t>
      </w:r>
      <w:r w:rsidR="001922D3" w:rsidRPr="00E87FF2">
        <w:rPr>
          <w:rFonts w:ascii="Times New Roman" w:hAnsi="Times New Roman" w:cs="Times New Roman"/>
          <w:sz w:val="24"/>
          <w:szCs w:val="24"/>
        </w:rPr>
        <w:t>asiguratorie pentru muncă</w:t>
      </w:r>
      <w:r w:rsidR="00C04623" w:rsidRPr="00E87FF2">
        <w:rPr>
          <w:rFonts w:ascii="Times New Roman" w:hAnsi="Times New Roman" w:cs="Times New Roman"/>
          <w:sz w:val="24"/>
          <w:szCs w:val="24"/>
        </w:rPr>
        <w:t>, precum şi de a o plăti lunar, până la data de 25 inclusiv a lunii următoare celei pentru care se plătesc veniturile, numai dacă există un acord încheiat în acest sens cu angajatorul.</w:t>
      </w:r>
    </w:p>
    <w:p w14:paraId="6F743256" w14:textId="77777777" w:rsidR="00DF5BED" w:rsidRPr="00E87FF2" w:rsidRDefault="00EC2CF0" w:rsidP="00705B8C">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r w:rsidR="00C04623" w:rsidRPr="00E87FF2">
        <w:rPr>
          <w:rFonts w:ascii="Times New Roman" w:hAnsi="Times New Roman" w:cs="Times New Roman"/>
          <w:sz w:val="24"/>
          <w:szCs w:val="24"/>
        </w:rPr>
        <w:t xml:space="preserve">   </w:t>
      </w:r>
      <w:r w:rsidR="00076F9D" w:rsidRPr="00E87FF2">
        <w:rPr>
          <w:rFonts w:ascii="Times New Roman" w:hAnsi="Times New Roman" w:cs="Times New Roman"/>
          <w:sz w:val="24"/>
          <w:szCs w:val="24"/>
        </w:rPr>
        <w:t xml:space="preserve"> </w:t>
      </w:r>
      <w:r w:rsidRPr="00E87FF2">
        <w:rPr>
          <w:rFonts w:ascii="Times New Roman" w:hAnsi="Times New Roman" w:cs="Times New Roman"/>
          <w:sz w:val="24"/>
          <w:szCs w:val="24"/>
        </w:rPr>
        <w:t>(</w:t>
      </w:r>
      <w:r w:rsidR="00C04623" w:rsidRPr="00E87FF2">
        <w:rPr>
          <w:rFonts w:ascii="Times New Roman" w:hAnsi="Times New Roman" w:cs="Times New Roman"/>
          <w:sz w:val="24"/>
          <w:szCs w:val="24"/>
        </w:rPr>
        <w:t>3</w:t>
      </w:r>
      <w:r w:rsidRPr="00E87FF2">
        <w:rPr>
          <w:rFonts w:ascii="Times New Roman" w:hAnsi="Times New Roman" w:cs="Times New Roman"/>
          <w:sz w:val="24"/>
          <w:szCs w:val="24"/>
        </w:rPr>
        <w:t xml:space="preserve">) Calculul </w:t>
      </w:r>
      <w:r w:rsidR="00AB3DF4" w:rsidRPr="00E87FF2">
        <w:rPr>
          <w:rFonts w:ascii="Times New Roman" w:hAnsi="Times New Roman" w:cs="Times New Roman"/>
          <w:sz w:val="24"/>
          <w:szCs w:val="24"/>
        </w:rPr>
        <w:t xml:space="preserve">contribuţiei </w:t>
      </w:r>
      <w:r w:rsidR="00BA344A" w:rsidRPr="00E87FF2">
        <w:rPr>
          <w:rFonts w:ascii="Times New Roman" w:hAnsi="Times New Roman" w:cs="Times New Roman"/>
          <w:sz w:val="24"/>
          <w:szCs w:val="24"/>
        </w:rPr>
        <w:t xml:space="preserve">asiguratorie pentru muncă </w:t>
      </w:r>
      <w:r w:rsidRPr="00E87FF2">
        <w:rPr>
          <w:rFonts w:ascii="Times New Roman" w:hAnsi="Times New Roman" w:cs="Times New Roman"/>
          <w:sz w:val="24"/>
          <w:szCs w:val="24"/>
        </w:rPr>
        <w:t xml:space="preserve">se realizează prin aplicarea cotei prevăzute la </w:t>
      </w:r>
      <w:r w:rsidR="00A33BAE" w:rsidRPr="00E87FF2">
        <w:rPr>
          <w:rFonts w:ascii="Times New Roman" w:hAnsi="Times New Roman" w:cs="Times New Roman"/>
          <w:sz w:val="24"/>
          <w:szCs w:val="24"/>
        </w:rPr>
        <w:t>art. 220</w:t>
      </w:r>
      <w:r w:rsidR="00A33BAE" w:rsidRPr="00E87FF2">
        <w:rPr>
          <w:rFonts w:ascii="Times New Roman" w:hAnsi="Times New Roman" w:cs="Times New Roman"/>
          <w:sz w:val="24"/>
          <w:szCs w:val="24"/>
          <w:vertAlign w:val="superscript"/>
        </w:rPr>
        <w:t>3</w:t>
      </w:r>
      <w:r w:rsidRPr="00E87FF2">
        <w:rPr>
          <w:rFonts w:ascii="Times New Roman" w:hAnsi="Times New Roman" w:cs="Times New Roman"/>
          <w:sz w:val="24"/>
          <w:szCs w:val="24"/>
        </w:rPr>
        <w:t xml:space="preserve"> asupra baz</w:t>
      </w:r>
      <w:r w:rsidR="00DF5BED" w:rsidRPr="00E87FF2">
        <w:rPr>
          <w:rFonts w:ascii="Times New Roman" w:hAnsi="Times New Roman" w:cs="Times New Roman"/>
          <w:sz w:val="24"/>
          <w:szCs w:val="24"/>
        </w:rPr>
        <w:t>ei de calcul prevăzută</w:t>
      </w:r>
      <w:r w:rsidRPr="00E87FF2">
        <w:rPr>
          <w:rFonts w:ascii="Times New Roman" w:hAnsi="Times New Roman" w:cs="Times New Roman"/>
          <w:sz w:val="24"/>
          <w:szCs w:val="24"/>
        </w:rPr>
        <w:t xml:space="preserve"> la art. 2</w:t>
      </w:r>
      <w:r w:rsidR="00A33BAE" w:rsidRPr="00E87FF2">
        <w:rPr>
          <w:rFonts w:ascii="Times New Roman" w:hAnsi="Times New Roman" w:cs="Times New Roman"/>
          <w:sz w:val="24"/>
          <w:szCs w:val="24"/>
        </w:rPr>
        <w:t>20</w:t>
      </w:r>
      <w:r w:rsidR="00A33BAE" w:rsidRPr="00E87FF2">
        <w:rPr>
          <w:rFonts w:ascii="Times New Roman" w:hAnsi="Times New Roman" w:cs="Times New Roman"/>
          <w:sz w:val="24"/>
          <w:szCs w:val="24"/>
          <w:vertAlign w:val="superscript"/>
        </w:rPr>
        <w:t>4</w:t>
      </w:r>
      <w:r w:rsidRPr="00E87FF2">
        <w:rPr>
          <w:rFonts w:ascii="Times New Roman" w:hAnsi="Times New Roman" w:cs="Times New Roman"/>
          <w:sz w:val="24"/>
          <w:szCs w:val="24"/>
        </w:rPr>
        <w:t>, cu respectarea prevederilor art. 2</w:t>
      </w:r>
      <w:r w:rsidR="00A33BAE" w:rsidRPr="00E87FF2">
        <w:rPr>
          <w:rFonts w:ascii="Times New Roman" w:hAnsi="Times New Roman" w:cs="Times New Roman"/>
          <w:sz w:val="24"/>
          <w:szCs w:val="24"/>
        </w:rPr>
        <w:t>20</w:t>
      </w:r>
      <w:r w:rsidR="00A33BAE" w:rsidRPr="00E87FF2">
        <w:rPr>
          <w:rFonts w:ascii="Times New Roman" w:hAnsi="Times New Roman" w:cs="Times New Roman"/>
          <w:sz w:val="24"/>
          <w:szCs w:val="24"/>
          <w:vertAlign w:val="superscript"/>
        </w:rPr>
        <w:t>5</w:t>
      </w:r>
      <w:r w:rsidR="00DF5BED" w:rsidRPr="00E87FF2">
        <w:rPr>
          <w:rFonts w:ascii="Times New Roman" w:hAnsi="Times New Roman" w:cs="Times New Roman"/>
          <w:sz w:val="24"/>
          <w:szCs w:val="24"/>
        </w:rPr>
        <w:t>.</w:t>
      </w:r>
    </w:p>
    <w:p w14:paraId="57BC04E7" w14:textId="56FC4DE1" w:rsidR="009560A1" w:rsidRPr="00E87FF2" w:rsidRDefault="00D539BB" w:rsidP="009560A1">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r w:rsidR="00076F9D" w:rsidRPr="00E87FF2">
        <w:rPr>
          <w:rFonts w:ascii="Times New Roman" w:hAnsi="Times New Roman" w:cs="Times New Roman"/>
          <w:sz w:val="24"/>
          <w:szCs w:val="24"/>
        </w:rPr>
        <w:t xml:space="preserve">   </w:t>
      </w:r>
      <w:r w:rsidR="009560A1" w:rsidRPr="00E87FF2">
        <w:rPr>
          <w:rFonts w:ascii="Times New Roman" w:hAnsi="Times New Roman" w:cs="Times New Roman"/>
          <w:sz w:val="24"/>
          <w:szCs w:val="24"/>
        </w:rPr>
        <w:t xml:space="preserve">  (4) Din contribuţia asiguratorie pentru muncă încasată la bugetul de stat, se alocă lunar, </w:t>
      </w:r>
      <w:r w:rsidR="009D132A" w:rsidRPr="00E87FF2">
        <w:rPr>
          <w:rFonts w:ascii="Times New Roman" w:hAnsi="Times New Roman" w:cs="Times New Roman"/>
          <w:sz w:val="24"/>
          <w:szCs w:val="24"/>
        </w:rPr>
        <w:t xml:space="preserve">până la sfarșitul </w:t>
      </w:r>
      <w:r w:rsidR="009560A1" w:rsidRPr="00E87FF2">
        <w:rPr>
          <w:rFonts w:ascii="Times New Roman" w:hAnsi="Times New Roman" w:cs="Times New Roman"/>
          <w:sz w:val="24"/>
          <w:szCs w:val="24"/>
        </w:rPr>
        <w:t>lunii în curs, o cotă de:</w:t>
      </w:r>
    </w:p>
    <w:p w14:paraId="6314EEE7" w14:textId="77777777" w:rsidR="009560A1" w:rsidRPr="00E87FF2" w:rsidRDefault="009560A1" w:rsidP="009560A1">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lastRenderedPageBreak/>
        <w:t>a) 15% se face venit la Fondul de garantare pentru plata creanţelor salariale constituit în baza Legii nr. 200/2006 privind constituirea şi utilizarea Fondului de garantare pentru plata creanţelor salariale, cu modificările ulterioare;</w:t>
      </w:r>
    </w:p>
    <w:p w14:paraId="351DFDB8" w14:textId="284498E5" w:rsidR="009560A1" w:rsidRPr="00E87FF2" w:rsidRDefault="009560A1" w:rsidP="009560A1">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b) </w:t>
      </w:r>
      <w:r w:rsidR="009844F3" w:rsidRPr="00E87FF2">
        <w:rPr>
          <w:rFonts w:ascii="Times New Roman" w:hAnsi="Times New Roman" w:cs="Times New Roman"/>
          <w:sz w:val="24"/>
          <w:szCs w:val="24"/>
        </w:rPr>
        <w:t>20</w:t>
      </w:r>
      <w:r w:rsidRPr="00E87FF2">
        <w:rPr>
          <w:rFonts w:ascii="Times New Roman" w:hAnsi="Times New Roman" w:cs="Times New Roman"/>
          <w:sz w:val="24"/>
          <w:szCs w:val="24"/>
        </w:rPr>
        <w:t>% se face venit la Bugetul asigurărilor pentru șomaj;</w:t>
      </w:r>
    </w:p>
    <w:p w14:paraId="5A9B419A" w14:textId="205C187E" w:rsidR="009560A1" w:rsidRPr="00E87FF2" w:rsidRDefault="009560A1" w:rsidP="009560A1">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c) 5% se face venit la </w:t>
      </w:r>
      <w:r w:rsidR="009D132A" w:rsidRPr="00E87FF2">
        <w:rPr>
          <w:rFonts w:ascii="Times New Roman" w:hAnsi="Times New Roman" w:cs="Times New Roman"/>
          <w:sz w:val="24"/>
          <w:szCs w:val="24"/>
        </w:rPr>
        <w:t>Sistemul de asigurare pentru  accidente de munca si boli profesionale</w:t>
      </w:r>
      <w:r w:rsidRPr="00E87FF2">
        <w:rPr>
          <w:rFonts w:ascii="Times New Roman" w:hAnsi="Times New Roman" w:cs="Times New Roman"/>
          <w:sz w:val="24"/>
          <w:szCs w:val="24"/>
        </w:rPr>
        <w:t>;</w:t>
      </w:r>
    </w:p>
    <w:p w14:paraId="468AC058" w14:textId="082463A8" w:rsidR="009D132A" w:rsidRPr="00E87FF2" w:rsidRDefault="009560A1" w:rsidP="009560A1">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d) </w:t>
      </w:r>
      <w:r w:rsidR="009844F3" w:rsidRPr="00E87FF2">
        <w:rPr>
          <w:rFonts w:ascii="Times New Roman" w:hAnsi="Times New Roman" w:cs="Times New Roman"/>
          <w:sz w:val="24"/>
          <w:szCs w:val="24"/>
        </w:rPr>
        <w:t>40</w:t>
      </w:r>
      <w:r w:rsidRPr="00E87FF2">
        <w:rPr>
          <w:rFonts w:ascii="Times New Roman" w:hAnsi="Times New Roman" w:cs="Times New Roman"/>
          <w:sz w:val="24"/>
          <w:szCs w:val="24"/>
        </w:rPr>
        <w:t>% se face venit la bugetul Fondului național unic de asigurări sociale de sănătate pentru plata concediilor medicale</w:t>
      </w:r>
      <w:r w:rsidR="009D132A" w:rsidRPr="00E87FF2">
        <w:rPr>
          <w:rFonts w:ascii="Times New Roman" w:hAnsi="Times New Roman" w:cs="Times New Roman"/>
          <w:sz w:val="24"/>
          <w:szCs w:val="24"/>
        </w:rPr>
        <w:t>;</w:t>
      </w:r>
    </w:p>
    <w:p w14:paraId="741E24DB" w14:textId="77777777" w:rsidR="009D132A" w:rsidRPr="00E87FF2" w:rsidRDefault="009D132A" w:rsidP="009D132A">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e) 20% se fac venit la bugetul de stat într-un cont distinct.</w:t>
      </w:r>
    </w:p>
    <w:p w14:paraId="11308EE9" w14:textId="770FDB40" w:rsidR="009560A1" w:rsidRPr="00E87FF2" w:rsidRDefault="009D132A" w:rsidP="009D132A">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(5) Aprobarea metodologiei de distribuire a sumelor plătite de contribuabili în contul unic și de stingere a obligațiilor fiscale înregistrate de către aceștia se va stabili prin ordin al președintelui Agenției Naționale de Administrare Fiscală.</w:t>
      </w:r>
    </w:p>
    <w:p w14:paraId="0EE72B95" w14:textId="365B216F" w:rsidR="00296D12" w:rsidRPr="00E87FF2" w:rsidRDefault="00076F9D" w:rsidP="00BA344A">
      <w:pPr>
        <w:spacing w:after="0"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w:t>
      </w:r>
      <w:r w:rsidR="00EC2CF0" w:rsidRPr="00E87FF2">
        <w:rPr>
          <w:rFonts w:ascii="Times New Roman" w:hAnsi="Times New Roman" w:cs="Times New Roman"/>
          <w:sz w:val="24"/>
          <w:szCs w:val="24"/>
        </w:rPr>
        <w:t>(</w:t>
      </w:r>
      <w:r w:rsidR="009D132A" w:rsidRPr="00E87FF2">
        <w:rPr>
          <w:rFonts w:ascii="Times New Roman" w:hAnsi="Times New Roman" w:cs="Times New Roman"/>
          <w:sz w:val="24"/>
          <w:szCs w:val="24"/>
        </w:rPr>
        <w:t>6</w:t>
      </w:r>
      <w:r w:rsidR="00EC2CF0" w:rsidRPr="00E87FF2">
        <w:rPr>
          <w:rFonts w:ascii="Times New Roman" w:hAnsi="Times New Roman" w:cs="Times New Roman"/>
          <w:sz w:val="24"/>
          <w:szCs w:val="24"/>
        </w:rPr>
        <w:t xml:space="preserve">) În cazul în care au fost acordate sume </w:t>
      </w:r>
      <w:r w:rsidR="00BA344A" w:rsidRPr="00E87FF2">
        <w:rPr>
          <w:rFonts w:ascii="Times New Roman" w:hAnsi="Times New Roman" w:cs="Times New Roman"/>
          <w:sz w:val="24"/>
          <w:szCs w:val="24"/>
        </w:rPr>
        <w:t xml:space="preserve">pentru perioade anterioare, </w:t>
      </w:r>
      <w:r w:rsidR="00EC2CF0" w:rsidRPr="00E87FF2">
        <w:rPr>
          <w:rFonts w:ascii="Times New Roman" w:hAnsi="Times New Roman" w:cs="Times New Roman"/>
          <w:sz w:val="24"/>
          <w:szCs w:val="24"/>
        </w:rPr>
        <w:t xml:space="preserve">reprezentând salarii sau diferenţe de salarii, stabilite </w:t>
      </w:r>
      <w:r w:rsidR="00BA344A" w:rsidRPr="00E87FF2">
        <w:rPr>
          <w:rFonts w:ascii="Times New Roman" w:hAnsi="Times New Roman" w:cs="Times New Roman"/>
          <w:sz w:val="24"/>
          <w:szCs w:val="24"/>
        </w:rPr>
        <w:t xml:space="preserve">prin lege sau </w:t>
      </w:r>
      <w:r w:rsidR="00EC2CF0" w:rsidRPr="00E87FF2">
        <w:rPr>
          <w:rFonts w:ascii="Times New Roman" w:hAnsi="Times New Roman" w:cs="Times New Roman"/>
          <w:sz w:val="24"/>
          <w:szCs w:val="24"/>
        </w:rPr>
        <w:t xml:space="preserve">în baza unor hotărâri judecătoreşti rămase definitive şi irevocabile/hotărâri judecătoreşti definitive şi executorii, precum şi în cazul în care prin astfel de hotărâri s-a dispus reîncadrarea în muncă a unor persoane, sumele respective se defalcă pe lunile la care se referă şi se utilizează cota </w:t>
      </w:r>
      <w:r w:rsidR="00296D12" w:rsidRPr="00E87FF2">
        <w:rPr>
          <w:rFonts w:ascii="Times New Roman" w:hAnsi="Times New Roman" w:cs="Times New Roman"/>
          <w:sz w:val="24"/>
          <w:szCs w:val="24"/>
        </w:rPr>
        <w:t xml:space="preserve">contribuţiei </w:t>
      </w:r>
      <w:r w:rsidR="00BA344A" w:rsidRPr="00E87FF2">
        <w:rPr>
          <w:rFonts w:ascii="Times New Roman" w:hAnsi="Times New Roman" w:cs="Times New Roman"/>
          <w:sz w:val="24"/>
          <w:szCs w:val="24"/>
        </w:rPr>
        <w:t xml:space="preserve">asiguratorie pentru muncă </w:t>
      </w:r>
      <w:r w:rsidR="00EC2CF0" w:rsidRPr="00E87FF2">
        <w:rPr>
          <w:rFonts w:ascii="Times New Roman" w:hAnsi="Times New Roman" w:cs="Times New Roman"/>
          <w:sz w:val="24"/>
          <w:szCs w:val="24"/>
        </w:rPr>
        <w:t xml:space="preserve">care era în vigoare în acea perioadă. </w:t>
      </w:r>
      <w:r w:rsidR="00296D12" w:rsidRPr="00E87FF2">
        <w:rPr>
          <w:rFonts w:ascii="Times New Roman" w:hAnsi="Times New Roman" w:cs="Times New Roman"/>
          <w:sz w:val="24"/>
          <w:szCs w:val="24"/>
        </w:rPr>
        <w:t>Contribuţia datorată potrivit legii se calculează şi se plăteşte până la data de 25 a lunii următoare celei în care au fost plătite aceste sume.</w:t>
      </w:r>
    </w:p>
    <w:p w14:paraId="557FA9AD" w14:textId="77777777" w:rsidR="00EC2CF0" w:rsidRPr="00E87FF2" w:rsidRDefault="00EC2CF0" w:rsidP="00705B8C">
      <w:pPr>
        <w:spacing w:after="0" w:line="276" w:lineRule="auto"/>
        <w:jc w:val="both"/>
        <w:rPr>
          <w:rFonts w:ascii="Times New Roman" w:hAnsi="Times New Roman" w:cs="Times New Roman"/>
          <w:iCs/>
          <w:sz w:val="24"/>
          <w:szCs w:val="24"/>
        </w:rPr>
      </w:pPr>
    </w:p>
    <w:p w14:paraId="1D9D34AE" w14:textId="77777777" w:rsidR="00534234" w:rsidRPr="00E87FF2" w:rsidRDefault="00EC2CF0" w:rsidP="00705B8C">
      <w:pPr>
        <w:spacing w:line="276" w:lineRule="auto"/>
        <w:jc w:val="both"/>
        <w:rPr>
          <w:rFonts w:ascii="Times New Roman" w:hAnsi="Times New Roman" w:cs="Times New Roman"/>
          <w:b/>
          <w:sz w:val="24"/>
          <w:szCs w:val="24"/>
        </w:rPr>
      </w:pPr>
      <w:r w:rsidRPr="00E87FF2">
        <w:rPr>
          <w:rFonts w:ascii="Times New Roman" w:hAnsi="Times New Roman" w:cs="Times New Roman"/>
          <w:b/>
          <w:sz w:val="24"/>
          <w:szCs w:val="24"/>
        </w:rPr>
        <w:t xml:space="preserve">    </w:t>
      </w:r>
      <w:r w:rsidR="00534234" w:rsidRPr="00E87FF2">
        <w:rPr>
          <w:rFonts w:ascii="Times New Roman" w:hAnsi="Times New Roman" w:cs="Times New Roman"/>
          <w:b/>
          <w:sz w:val="24"/>
          <w:szCs w:val="24"/>
        </w:rPr>
        <w:t xml:space="preserve">   Art. 220</w:t>
      </w:r>
      <w:r w:rsidR="00845A42" w:rsidRPr="00E87FF2">
        <w:rPr>
          <w:rFonts w:ascii="Times New Roman" w:hAnsi="Times New Roman" w:cs="Times New Roman"/>
          <w:b/>
          <w:sz w:val="24"/>
          <w:szCs w:val="24"/>
          <w:vertAlign w:val="superscript"/>
        </w:rPr>
        <w:t>7</w:t>
      </w:r>
    </w:p>
    <w:p w14:paraId="32FAC117" w14:textId="77777777" w:rsidR="00EC2CF0" w:rsidRPr="00E87FF2" w:rsidRDefault="00EC2CF0" w:rsidP="00705B8C">
      <w:pPr>
        <w:spacing w:line="276" w:lineRule="auto"/>
        <w:jc w:val="both"/>
        <w:rPr>
          <w:rFonts w:ascii="Times New Roman" w:hAnsi="Times New Roman" w:cs="Times New Roman"/>
          <w:b/>
          <w:sz w:val="24"/>
          <w:szCs w:val="24"/>
        </w:rPr>
      </w:pPr>
      <w:r w:rsidRPr="00E87FF2">
        <w:rPr>
          <w:rFonts w:ascii="Times New Roman" w:hAnsi="Times New Roman" w:cs="Times New Roman"/>
          <w:b/>
          <w:sz w:val="24"/>
          <w:szCs w:val="24"/>
        </w:rPr>
        <w:t xml:space="preserve">    </w:t>
      </w:r>
      <w:r w:rsidRPr="00E87FF2">
        <w:rPr>
          <w:rFonts w:ascii="Times New Roman" w:hAnsi="Times New Roman" w:cs="Times New Roman"/>
          <w:b/>
          <w:bCs/>
          <w:sz w:val="24"/>
          <w:szCs w:val="24"/>
        </w:rPr>
        <w:t>Depunerea Declaraţiei privind obligaţiile de plată a contribuţiilor sociale, impozitului pe venit şi evidenţa nominală a persoanelor asigurate</w:t>
      </w:r>
    </w:p>
    <w:p w14:paraId="58CE6CF1" w14:textId="77777777" w:rsidR="00BA344A" w:rsidRPr="00E87FF2" w:rsidRDefault="00EC2CF0" w:rsidP="00705B8C">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(1) Persoanele prevăzute la </w:t>
      </w:r>
      <w:r w:rsidR="00A33BAE" w:rsidRPr="00E87FF2">
        <w:rPr>
          <w:rFonts w:ascii="Times New Roman" w:hAnsi="Times New Roman" w:cs="Times New Roman"/>
          <w:sz w:val="24"/>
          <w:szCs w:val="24"/>
        </w:rPr>
        <w:t>art. 220</w:t>
      </w:r>
      <w:r w:rsidR="00A33BAE" w:rsidRPr="00E87FF2">
        <w:rPr>
          <w:rFonts w:ascii="Times New Roman" w:hAnsi="Times New Roman" w:cs="Times New Roman"/>
          <w:sz w:val="24"/>
          <w:szCs w:val="24"/>
          <w:vertAlign w:val="superscript"/>
        </w:rPr>
        <w:t>1</w:t>
      </w:r>
      <w:r w:rsidR="00A33BAE" w:rsidRPr="00E87FF2">
        <w:rPr>
          <w:rFonts w:ascii="Times New Roman" w:hAnsi="Times New Roman" w:cs="Times New Roman"/>
          <w:sz w:val="24"/>
          <w:szCs w:val="24"/>
        </w:rPr>
        <w:t xml:space="preserve"> </w:t>
      </w:r>
      <w:r w:rsidRPr="00E87FF2">
        <w:rPr>
          <w:rFonts w:ascii="Times New Roman" w:hAnsi="Times New Roman" w:cs="Times New Roman"/>
          <w:sz w:val="24"/>
          <w:szCs w:val="24"/>
        </w:rPr>
        <w:t>sunt obligate să</w:t>
      </w:r>
      <w:r w:rsidR="009A48CA" w:rsidRPr="00E87FF2">
        <w:rPr>
          <w:rFonts w:ascii="Times New Roman" w:hAnsi="Times New Roman" w:cs="Times New Roman"/>
          <w:sz w:val="24"/>
          <w:szCs w:val="24"/>
        </w:rPr>
        <w:t xml:space="preserve"> declare </w:t>
      </w:r>
      <w:r w:rsidR="00296D12" w:rsidRPr="00E87FF2">
        <w:rPr>
          <w:rFonts w:ascii="Times New Roman" w:hAnsi="Times New Roman" w:cs="Times New Roman"/>
          <w:sz w:val="24"/>
          <w:szCs w:val="24"/>
        </w:rPr>
        <w:t xml:space="preserve">contribuţia </w:t>
      </w:r>
      <w:r w:rsidR="00BA344A" w:rsidRPr="00E87FF2">
        <w:rPr>
          <w:rFonts w:ascii="Times New Roman" w:hAnsi="Times New Roman" w:cs="Times New Roman"/>
          <w:sz w:val="24"/>
          <w:szCs w:val="24"/>
        </w:rPr>
        <w:t>asiguratorie pentru muncă</w:t>
      </w:r>
      <w:r w:rsidR="009A48CA" w:rsidRPr="00E87FF2">
        <w:rPr>
          <w:rFonts w:ascii="Times New Roman" w:hAnsi="Times New Roman" w:cs="Times New Roman"/>
          <w:sz w:val="24"/>
          <w:szCs w:val="24"/>
        </w:rPr>
        <w:t xml:space="preserve">, datorată potrivit prevederilor prezentului </w:t>
      </w:r>
      <w:r w:rsidR="00296D12" w:rsidRPr="00E87FF2">
        <w:rPr>
          <w:rFonts w:ascii="Times New Roman" w:hAnsi="Times New Roman" w:cs="Times New Roman"/>
          <w:sz w:val="24"/>
          <w:szCs w:val="24"/>
        </w:rPr>
        <w:t>capitol</w:t>
      </w:r>
      <w:r w:rsidR="009A48CA" w:rsidRPr="00E87FF2">
        <w:rPr>
          <w:rFonts w:ascii="Times New Roman" w:hAnsi="Times New Roman" w:cs="Times New Roman"/>
          <w:sz w:val="24"/>
          <w:szCs w:val="24"/>
        </w:rPr>
        <w:t>, până la termenul de plată prevăzut la art. 220</w:t>
      </w:r>
      <w:r w:rsidR="009A48CA" w:rsidRPr="00E87FF2">
        <w:rPr>
          <w:rFonts w:ascii="Times New Roman" w:hAnsi="Times New Roman" w:cs="Times New Roman"/>
          <w:sz w:val="24"/>
          <w:szCs w:val="24"/>
          <w:vertAlign w:val="superscript"/>
        </w:rPr>
        <w:t>6</w:t>
      </w:r>
      <w:r w:rsidR="009A48CA" w:rsidRPr="00E87FF2">
        <w:rPr>
          <w:rFonts w:ascii="Times New Roman" w:hAnsi="Times New Roman" w:cs="Times New Roman"/>
          <w:sz w:val="24"/>
          <w:szCs w:val="24"/>
        </w:rPr>
        <w:t>, prin depunerea declarației prevăzute la art. 147 alin. (1).</w:t>
      </w:r>
    </w:p>
    <w:p w14:paraId="02362E60" w14:textId="77777777" w:rsidR="00EC2CF0" w:rsidRPr="00E87FF2" w:rsidRDefault="00EC2CF0" w:rsidP="00705B8C">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    (2) În cazul în care au fost acordate sume</w:t>
      </w:r>
      <w:r w:rsidR="00BA344A" w:rsidRPr="00E87FF2">
        <w:t xml:space="preserve"> </w:t>
      </w:r>
      <w:r w:rsidR="00BA344A" w:rsidRPr="00E87FF2">
        <w:rPr>
          <w:rFonts w:ascii="Times New Roman" w:hAnsi="Times New Roman" w:cs="Times New Roman"/>
          <w:sz w:val="24"/>
          <w:szCs w:val="24"/>
        </w:rPr>
        <w:t>pentru perioade anterioare,</w:t>
      </w:r>
      <w:r w:rsidRPr="00E87FF2">
        <w:rPr>
          <w:rFonts w:ascii="Times New Roman" w:hAnsi="Times New Roman" w:cs="Times New Roman"/>
          <w:sz w:val="24"/>
          <w:szCs w:val="24"/>
        </w:rPr>
        <w:t xml:space="preserve"> reprezentând salarii sau diferenţe de salarii, </w:t>
      </w:r>
      <w:r w:rsidR="00BA344A" w:rsidRPr="00E87FF2">
        <w:rPr>
          <w:rFonts w:ascii="Times New Roman" w:hAnsi="Times New Roman" w:cs="Times New Roman"/>
          <w:sz w:val="24"/>
          <w:szCs w:val="24"/>
        </w:rPr>
        <w:t xml:space="preserve">stabilite prin lege sau </w:t>
      </w:r>
      <w:r w:rsidRPr="00E87FF2">
        <w:rPr>
          <w:rFonts w:ascii="Times New Roman" w:hAnsi="Times New Roman" w:cs="Times New Roman"/>
          <w:sz w:val="24"/>
          <w:szCs w:val="24"/>
        </w:rPr>
        <w:t xml:space="preserve">în baza unor hotărâri judecătoreşti rămase definitive şi irevocabile/hotărâri judecătoreşti definitive şi executorii, precum şi în cazul în care prin astfel de hotărâri s-a dispus reîncadrarea în muncă a unor persoane, </w:t>
      </w:r>
      <w:r w:rsidR="00296D12" w:rsidRPr="00E87FF2">
        <w:rPr>
          <w:rFonts w:ascii="Times New Roman" w:hAnsi="Times New Roman" w:cs="Times New Roman"/>
          <w:sz w:val="24"/>
          <w:szCs w:val="24"/>
        </w:rPr>
        <w:t xml:space="preserve">contribuţia </w:t>
      </w:r>
      <w:r w:rsidR="00BA344A" w:rsidRPr="00E87FF2">
        <w:rPr>
          <w:rFonts w:ascii="Times New Roman" w:hAnsi="Times New Roman" w:cs="Times New Roman"/>
          <w:sz w:val="24"/>
          <w:szCs w:val="24"/>
        </w:rPr>
        <w:t xml:space="preserve">asiguratorie pentru muncă </w:t>
      </w:r>
      <w:r w:rsidRPr="00E87FF2">
        <w:rPr>
          <w:rFonts w:ascii="Times New Roman" w:hAnsi="Times New Roman" w:cs="Times New Roman"/>
          <w:sz w:val="24"/>
          <w:szCs w:val="24"/>
        </w:rPr>
        <w:t>datorată potrivit legii se declară până la data de 25 a lunii următoare celei în care au fost plătite aceste sume, prin depunerea declaraţiilor rectificative pentru lunile cărora le sunt aferente sumele respective.</w:t>
      </w:r>
    </w:p>
    <w:p w14:paraId="739DBDA9" w14:textId="77777777" w:rsidR="0093443F" w:rsidRPr="00E87FF2" w:rsidRDefault="00EC2CF0" w:rsidP="00705B8C">
      <w:pPr>
        <w:spacing w:line="276" w:lineRule="auto"/>
        <w:jc w:val="both"/>
        <w:rPr>
          <w:rFonts w:ascii="Times New Roman" w:hAnsi="Times New Roman" w:cs="Times New Roman"/>
          <w:sz w:val="24"/>
          <w:szCs w:val="24"/>
        </w:rPr>
      </w:pPr>
      <w:r w:rsidRPr="00E87FF2">
        <w:rPr>
          <w:rFonts w:ascii="Times New Roman" w:hAnsi="Times New Roman" w:cs="Times New Roman"/>
          <w:i/>
          <w:iCs/>
          <w:sz w:val="24"/>
          <w:szCs w:val="24"/>
        </w:rPr>
        <w:t xml:space="preserve"> </w:t>
      </w:r>
      <w:r w:rsidRPr="00E87FF2">
        <w:rPr>
          <w:rFonts w:ascii="Times New Roman" w:hAnsi="Times New Roman" w:cs="Times New Roman"/>
          <w:iCs/>
          <w:sz w:val="24"/>
          <w:szCs w:val="24"/>
        </w:rPr>
        <w:t xml:space="preserve">   </w:t>
      </w:r>
      <w:r w:rsidR="00A33BAE" w:rsidRPr="00E87FF2">
        <w:rPr>
          <w:rFonts w:ascii="Times New Roman" w:hAnsi="Times New Roman" w:cs="Times New Roman"/>
          <w:iCs/>
          <w:sz w:val="24"/>
          <w:szCs w:val="24"/>
        </w:rPr>
        <w:t>(</w:t>
      </w:r>
      <w:r w:rsidR="00BA344A" w:rsidRPr="00E87FF2">
        <w:rPr>
          <w:rFonts w:ascii="Times New Roman" w:hAnsi="Times New Roman" w:cs="Times New Roman"/>
          <w:iCs/>
          <w:sz w:val="24"/>
          <w:szCs w:val="24"/>
        </w:rPr>
        <w:t>3</w:t>
      </w:r>
      <w:r w:rsidRPr="00E87FF2">
        <w:rPr>
          <w:rFonts w:ascii="Times New Roman" w:hAnsi="Times New Roman" w:cs="Times New Roman"/>
          <w:sz w:val="24"/>
          <w:szCs w:val="24"/>
        </w:rPr>
        <w:t>) Prevederile art. 147 alin. (4) - (22) sunt aplicabile în mod corespunzător.</w:t>
      </w:r>
    </w:p>
    <w:p w14:paraId="058203B9" w14:textId="77777777" w:rsidR="0093443F" w:rsidRPr="00E87FF2" w:rsidRDefault="0093443F" w:rsidP="00705B8C">
      <w:pPr>
        <w:spacing w:line="276" w:lineRule="auto"/>
        <w:jc w:val="both"/>
        <w:rPr>
          <w:rFonts w:ascii="Times New Roman" w:hAnsi="Times New Roman" w:cs="Times New Roman"/>
          <w:b/>
          <w:sz w:val="24"/>
          <w:szCs w:val="24"/>
        </w:rPr>
      </w:pPr>
      <w:r w:rsidRPr="00E87FF2">
        <w:rPr>
          <w:rFonts w:ascii="Times New Roman" w:hAnsi="Times New Roman" w:cs="Times New Roman"/>
          <w:sz w:val="24"/>
          <w:szCs w:val="24"/>
        </w:rPr>
        <w:tab/>
      </w:r>
      <w:r w:rsidRPr="00E87FF2">
        <w:rPr>
          <w:rFonts w:ascii="Times New Roman" w:hAnsi="Times New Roman" w:cs="Times New Roman"/>
          <w:b/>
          <w:sz w:val="24"/>
          <w:szCs w:val="24"/>
        </w:rPr>
        <w:t xml:space="preserve">Capitolul </w:t>
      </w:r>
      <w:r w:rsidR="00571F73" w:rsidRPr="00E87FF2">
        <w:rPr>
          <w:rFonts w:ascii="Times New Roman" w:hAnsi="Times New Roman" w:cs="Times New Roman"/>
          <w:b/>
          <w:sz w:val="24"/>
          <w:szCs w:val="24"/>
        </w:rPr>
        <w:t>X  ”</w:t>
      </w:r>
      <w:r w:rsidRPr="00E87FF2">
        <w:rPr>
          <w:rFonts w:ascii="Times New Roman" w:hAnsi="Times New Roman" w:cs="Times New Roman"/>
          <w:b/>
          <w:sz w:val="24"/>
          <w:szCs w:val="24"/>
        </w:rPr>
        <w:t>Dispoziții tranzitorii”</w:t>
      </w:r>
    </w:p>
    <w:p w14:paraId="67D5760B" w14:textId="77777777" w:rsidR="00031A8A" w:rsidRPr="00E87FF2" w:rsidRDefault="00031A8A" w:rsidP="00705B8C">
      <w:pPr>
        <w:spacing w:line="276" w:lineRule="auto"/>
        <w:jc w:val="both"/>
        <w:rPr>
          <w:rFonts w:ascii="Times New Roman" w:hAnsi="Times New Roman" w:cs="Times New Roman"/>
          <w:b/>
          <w:sz w:val="24"/>
          <w:szCs w:val="24"/>
          <w:vertAlign w:val="superscript"/>
        </w:rPr>
      </w:pPr>
      <w:r w:rsidRPr="00E87FF2">
        <w:rPr>
          <w:rFonts w:ascii="Times New Roman" w:hAnsi="Times New Roman" w:cs="Times New Roman"/>
          <w:b/>
          <w:sz w:val="24"/>
          <w:szCs w:val="24"/>
        </w:rPr>
        <w:t>Art. 220</w:t>
      </w:r>
      <w:r w:rsidRPr="00E87FF2">
        <w:rPr>
          <w:rFonts w:ascii="Times New Roman" w:hAnsi="Times New Roman" w:cs="Times New Roman"/>
          <w:b/>
          <w:sz w:val="24"/>
          <w:szCs w:val="24"/>
          <w:vertAlign w:val="superscript"/>
        </w:rPr>
        <w:t>8</w:t>
      </w:r>
    </w:p>
    <w:p w14:paraId="031E79CA" w14:textId="77777777" w:rsidR="0093443F" w:rsidRPr="00E87FF2" w:rsidRDefault="0093443F" w:rsidP="00705B8C">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Dispoziții tranzitorii</w:t>
      </w:r>
    </w:p>
    <w:p w14:paraId="4332DC2D" w14:textId="77777777" w:rsidR="0093443F" w:rsidRPr="00E87FF2" w:rsidRDefault="00637A46" w:rsidP="00705B8C">
      <w:pPr>
        <w:suppressAutoHyphens w:val="0"/>
        <w:autoSpaceDE w:val="0"/>
        <w:autoSpaceDN w:val="0"/>
        <w:adjustRightInd w:val="0"/>
        <w:spacing w:after="0" w:line="276" w:lineRule="auto"/>
        <w:jc w:val="both"/>
        <w:rPr>
          <w:rFonts w:ascii="Times New Roman" w:hAnsi="Times New Roman" w:cs="Times New Roman"/>
          <w:iCs/>
          <w:sz w:val="24"/>
          <w:szCs w:val="24"/>
          <w:lang w:eastAsia="ro-RO"/>
        </w:rPr>
      </w:pPr>
      <w:r w:rsidRPr="00E87FF2">
        <w:rPr>
          <w:rFonts w:ascii="Times New Roman" w:hAnsi="Times New Roman" w:cs="Times New Roman"/>
          <w:iCs/>
          <w:sz w:val="24"/>
          <w:szCs w:val="24"/>
          <w:lang w:eastAsia="ro-RO"/>
        </w:rPr>
        <w:t xml:space="preserve">  (1)</w:t>
      </w:r>
      <w:r w:rsidR="0093443F" w:rsidRPr="00E87FF2">
        <w:rPr>
          <w:rFonts w:ascii="Times New Roman" w:hAnsi="Times New Roman" w:cs="Times New Roman"/>
          <w:sz w:val="24"/>
          <w:szCs w:val="24"/>
        </w:rPr>
        <w:t xml:space="preserve"> </w:t>
      </w:r>
      <w:r w:rsidR="0093443F" w:rsidRPr="00E87FF2">
        <w:rPr>
          <w:rFonts w:ascii="Times New Roman" w:hAnsi="Times New Roman" w:cs="Times New Roman"/>
          <w:iCs/>
          <w:sz w:val="24"/>
          <w:szCs w:val="24"/>
          <w:lang w:eastAsia="ro-RO"/>
        </w:rPr>
        <w:t>Pentru veniturile aferente anului fiscal 2017, contribuțiile sociale obligatorii sunt cele în vigoare în perioada căreia îi sunt aferente veniturile.</w:t>
      </w:r>
    </w:p>
    <w:p w14:paraId="1135811F" w14:textId="77777777" w:rsidR="0093443F" w:rsidRPr="00E87FF2" w:rsidRDefault="0093443F" w:rsidP="00705B8C">
      <w:pPr>
        <w:suppressAutoHyphens w:val="0"/>
        <w:autoSpaceDE w:val="0"/>
        <w:autoSpaceDN w:val="0"/>
        <w:adjustRightInd w:val="0"/>
        <w:spacing w:after="0" w:line="276" w:lineRule="auto"/>
        <w:jc w:val="both"/>
        <w:rPr>
          <w:rFonts w:ascii="Times New Roman" w:hAnsi="Times New Roman" w:cs="Times New Roman"/>
          <w:iCs/>
          <w:sz w:val="24"/>
          <w:szCs w:val="24"/>
          <w:lang w:eastAsia="ro-RO"/>
        </w:rPr>
      </w:pPr>
      <w:r w:rsidRPr="00E87FF2">
        <w:rPr>
          <w:rFonts w:ascii="Times New Roman" w:hAnsi="Times New Roman" w:cs="Times New Roman"/>
          <w:iCs/>
          <w:sz w:val="24"/>
          <w:szCs w:val="24"/>
          <w:lang w:eastAsia="ro-RO"/>
        </w:rPr>
        <w:t xml:space="preserve">  (2) Prevederile prezentului titlu se vor aplica veniturilor realizate începând cu data de 1 ianuarie 2018.</w:t>
      </w:r>
    </w:p>
    <w:p w14:paraId="4CA7336A" w14:textId="77777777" w:rsidR="00BB53C5" w:rsidRPr="00E87FF2" w:rsidRDefault="006C3FDE" w:rsidP="00705B8C">
      <w:pPr>
        <w:suppressAutoHyphens w:val="0"/>
        <w:autoSpaceDE w:val="0"/>
        <w:autoSpaceDN w:val="0"/>
        <w:adjustRightInd w:val="0"/>
        <w:spacing w:after="0" w:line="276" w:lineRule="auto"/>
        <w:jc w:val="both"/>
        <w:rPr>
          <w:rFonts w:ascii="Times New Roman" w:hAnsi="Times New Roman" w:cs="Times New Roman"/>
          <w:iCs/>
          <w:sz w:val="24"/>
          <w:szCs w:val="24"/>
          <w:lang w:eastAsia="ro-RO"/>
        </w:rPr>
      </w:pPr>
      <w:r w:rsidRPr="00E87FF2">
        <w:rPr>
          <w:rFonts w:ascii="Times New Roman" w:hAnsi="Times New Roman" w:cs="Times New Roman"/>
          <w:iCs/>
          <w:sz w:val="24"/>
          <w:szCs w:val="24"/>
          <w:lang w:eastAsia="ro-RO"/>
        </w:rPr>
        <w:lastRenderedPageBreak/>
        <w:t xml:space="preserve">   (3) </w:t>
      </w:r>
      <w:r w:rsidR="00637A46" w:rsidRPr="00E87FF2">
        <w:rPr>
          <w:rFonts w:ascii="Times New Roman" w:hAnsi="Times New Roman" w:cs="Times New Roman"/>
          <w:iCs/>
          <w:sz w:val="24"/>
          <w:szCs w:val="24"/>
          <w:lang w:eastAsia="ro-RO"/>
        </w:rPr>
        <w:t xml:space="preserve"> În cazul în care au fost acordate sume reprezentând salarii/solde sau diferenţe de salarii/solde, </w:t>
      </w:r>
      <w:r w:rsidRPr="00E87FF2">
        <w:rPr>
          <w:rFonts w:ascii="Times New Roman" w:hAnsi="Times New Roman" w:cs="Times New Roman"/>
          <w:iCs/>
          <w:sz w:val="24"/>
          <w:szCs w:val="24"/>
          <w:lang w:eastAsia="ro-RO"/>
        </w:rPr>
        <w:t xml:space="preserve"> pensii sau diferenţe de pensii</w:t>
      </w:r>
      <w:r w:rsidR="00637A46" w:rsidRPr="00E87FF2">
        <w:rPr>
          <w:rFonts w:ascii="Times New Roman" w:hAnsi="Times New Roman" w:cs="Times New Roman"/>
          <w:iCs/>
          <w:sz w:val="24"/>
          <w:szCs w:val="24"/>
          <w:lang w:eastAsia="ro-RO"/>
        </w:rPr>
        <w:t>, stabilite</w:t>
      </w:r>
      <w:r w:rsidR="00BA344A" w:rsidRPr="00E87FF2">
        <w:rPr>
          <w:rFonts w:ascii="Times New Roman" w:hAnsi="Times New Roman" w:cs="Times New Roman"/>
          <w:iCs/>
          <w:sz w:val="24"/>
          <w:szCs w:val="24"/>
          <w:lang w:eastAsia="ro-RO"/>
        </w:rPr>
        <w:t xml:space="preserve"> prin lege sau</w:t>
      </w:r>
      <w:r w:rsidR="00637A46" w:rsidRPr="00E87FF2">
        <w:rPr>
          <w:rFonts w:ascii="Times New Roman" w:hAnsi="Times New Roman" w:cs="Times New Roman"/>
          <w:iCs/>
          <w:sz w:val="24"/>
          <w:szCs w:val="24"/>
          <w:lang w:eastAsia="ro-RO"/>
        </w:rPr>
        <w:t xml:space="preserve"> în baza unor hotărâri judecătoreşti rămase definitive şi irevocabile/hotărâri judecătoreşti definitive şi executorii, precum şi în cazul în care prin astfel de hotărâri s-a dispus reîncadrarea în muncă a unor persoane, sumele respective se defalcă pe lunile la care se referă şi se utilizează cotele de contribuţii sociale obligatorii în vigoare în acea perioadă. Contribuţiile sociale obligatorii datorate potrivit legii se calculează, se reţin la data efectuării plăţii</w:t>
      </w:r>
      <w:r w:rsidR="00045359" w:rsidRPr="00E87FF2">
        <w:rPr>
          <w:rFonts w:ascii="Times New Roman" w:hAnsi="Times New Roman" w:cs="Times New Roman"/>
          <w:iCs/>
          <w:sz w:val="24"/>
          <w:szCs w:val="24"/>
          <w:lang w:eastAsia="ro-RO"/>
        </w:rPr>
        <w:t xml:space="preserve">, </w:t>
      </w:r>
      <w:r w:rsidR="00637A46" w:rsidRPr="00E87FF2">
        <w:rPr>
          <w:rFonts w:ascii="Times New Roman" w:hAnsi="Times New Roman" w:cs="Times New Roman"/>
          <w:iCs/>
          <w:sz w:val="24"/>
          <w:szCs w:val="24"/>
          <w:lang w:eastAsia="ro-RO"/>
        </w:rPr>
        <w:t xml:space="preserve">se plătesc </w:t>
      </w:r>
      <w:r w:rsidR="00045359" w:rsidRPr="00E87FF2">
        <w:rPr>
          <w:rFonts w:ascii="Times New Roman" w:hAnsi="Times New Roman" w:cs="Times New Roman"/>
          <w:iCs/>
          <w:sz w:val="24"/>
          <w:szCs w:val="24"/>
          <w:lang w:eastAsia="ro-RO"/>
        </w:rPr>
        <w:t xml:space="preserve">și se declară </w:t>
      </w:r>
      <w:r w:rsidR="00637A46" w:rsidRPr="00E87FF2">
        <w:rPr>
          <w:rFonts w:ascii="Times New Roman" w:hAnsi="Times New Roman" w:cs="Times New Roman"/>
          <w:iCs/>
          <w:sz w:val="24"/>
          <w:szCs w:val="24"/>
          <w:lang w:eastAsia="ro-RO"/>
        </w:rPr>
        <w:t>până la data de 25 inclusiv a lunii următoare celei în c</w:t>
      </w:r>
      <w:r w:rsidR="002A5499" w:rsidRPr="00E87FF2">
        <w:rPr>
          <w:rFonts w:ascii="Times New Roman" w:hAnsi="Times New Roman" w:cs="Times New Roman"/>
          <w:iCs/>
          <w:sz w:val="24"/>
          <w:szCs w:val="24"/>
          <w:lang w:eastAsia="ro-RO"/>
        </w:rPr>
        <w:t>are au fost plătite aceste sume</w:t>
      </w:r>
      <w:r w:rsidR="00BB53C5" w:rsidRPr="00E87FF2">
        <w:rPr>
          <w:rFonts w:ascii="Times New Roman" w:hAnsi="Times New Roman" w:cs="Times New Roman"/>
          <w:iCs/>
          <w:sz w:val="24"/>
          <w:szCs w:val="24"/>
          <w:lang w:eastAsia="ro-RO"/>
        </w:rPr>
        <w:t>.</w:t>
      </w:r>
      <w:r w:rsidRPr="00E87FF2">
        <w:rPr>
          <w:rFonts w:ascii="Times New Roman" w:hAnsi="Times New Roman" w:cs="Times New Roman"/>
          <w:iCs/>
          <w:sz w:val="24"/>
          <w:szCs w:val="24"/>
          <w:lang w:eastAsia="ro-RO"/>
        </w:rPr>
        <w:t>”</w:t>
      </w:r>
    </w:p>
    <w:p w14:paraId="456C4957" w14:textId="77777777" w:rsidR="00366B75" w:rsidRPr="00E87FF2" w:rsidRDefault="00366B75" w:rsidP="00705B8C">
      <w:pPr>
        <w:suppressAutoHyphens w:val="0"/>
        <w:autoSpaceDE w:val="0"/>
        <w:autoSpaceDN w:val="0"/>
        <w:adjustRightInd w:val="0"/>
        <w:spacing w:after="0" w:line="276" w:lineRule="auto"/>
        <w:jc w:val="both"/>
        <w:rPr>
          <w:rFonts w:ascii="Times New Roman" w:hAnsi="Times New Roman" w:cs="Times New Roman"/>
          <w:iCs/>
          <w:sz w:val="24"/>
          <w:szCs w:val="24"/>
          <w:lang w:eastAsia="ro-RO"/>
        </w:rPr>
      </w:pPr>
    </w:p>
    <w:p w14:paraId="664674A8" w14:textId="77777777" w:rsidR="00366B75" w:rsidRPr="00E87FF2" w:rsidRDefault="00366B75" w:rsidP="00366B75">
      <w:pPr>
        <w:spacing w:line="276" w:lineRule="auto"/>
        <w:jc w:val="both"/>
        <w:rPr>
          <w:rFonts w:ascii="Times New Roman" w:hAnsi="Times New Roman" w:cs="Times New Roman"/>
          <w:b/>
          <w:sz w:val="24"/>
          <w:szCs w:val="24"/>
        </w:rPr>
      </w:pPr>
      <w:r w:rsidRPr="00E87FF2">
        <w:rPr>
          <w:rFonts w:ascii="Times New Roman" w:hAnsi="Times New Roman" w:cs="Times New Roman"/>
          <w:b/>
          <w:sz w:val="24"/>
          <w:szCs w:val="24"/>
        </w:rPr>
        <w:t>Titlul VII – Taxa pe valoarea adăugată</w:t>
      </w:r>
    </w:p>
    <w:p w14:paraId="37F63A02" w14:textId="611E6A7A" w:rsidR="00366B75" w:rsidRPr="00E87FF2" w:rsidRDefault="00366B75" w:rsidP="00E87FF2">
      <w:pPr>
        <w:pStyle w:val="ListParagraph"/>
        <w:numPr>
          <w:ilvl w:val="0"/>
          <w:numId w:val="21"/>
        </w:numPr>
        <w:autoSpaceDE w:val="0"/>
        <w:spacing w:after="0" w:line="276" w:lineRule="auto"/>
        <w:ind w:left="0" w:firstLine="851"/>
        <w:jc w:val="both"/>
        <w:rPr>
          <w:rFonts w:ascii="Times New Roman" w:hAnsi="Times New Roman"/>
          <w:b/>
          <w:bCs/>
          <w:sz w:val="24"/>
          <w:szCs w:val="24"/>
        </w:rPr>
      </w:pPr>
      <w:r w:rsidRPr="00E87FF2">
        <w:rPr>
          <w:rFonts w:ascii="Times New Roman" w:hAnsi="Times New Roman"/>
          <w:b/>
          <w:bCs/>
          <w:sz w:val="24"/>
          <w:szCs w:val="24"/>
        </w:rPr>
        <w:t>La articolul 297, după alineatul (7) se introduce un alineat nou, alineatul (8), cu următorul cuprins:</w:t>
      </w:r>
    </w:p>
    <w:p w14:paraId="7C1C248E" w14:textId="44103BAA" w:rsidR="00366B75" w:rsidRPr="00E87FF2" w:rsidRDefault="00366B75" w:rsidP="00366B75">
      <w:pPr>
        <w:suppressAutoHyphens w:val="0"/>
        <w:spacing w:line="360" w:lineRule="auto"/>
        <w:ind w:firstLine="708"/>
        <w:jc w:val="both"/>
        <w:rPr>
          <w:rFonts w:ascii="Times New Roman" w:eastAsiaTheme="minorHAnsi" w:hAnsi="Times New Roman" w:cs="Times New Roman"/>
          <w:sz w:val="24"/>
          <w:szCs w:val="24"/>
          <w:lang w:eastAsia="en-US"/>
        </w:rPr>
      </w:pPr>
      <w:r w:rsidRPr="00E87FF2">
        <w:rPr>
          <w:rFonts w:ascii="Times New Roman" w:eastAsiaTheme="minorHAnsi" w:hAnsi="Times New Roman" w:cs="Times New Roman"/>
          <w:sz w:val="24"/>
          <w:szCs w:val="24"/>
          <w:lang w:eastAsia="en-US"/>
        </w:rPr>
        <w:t>“(8) Organele fiscale competente au dreptul de a refuza deducerea TVA dacă</w:t>
      </w:r>
      <w:r w:rsidR="009D132A" w:rsidRPr="00E87FF2">
        <w:rPr>
          <w:rFonts w:ascii="Times New Roman" w:eastAsiaTheme="minorHAnsi" w:hAnsi="Times New Roman" w:cs="Times New Roman"/>
          <w:sz w:val="24"/>
          <w:szCs w:val="24"/>
          <w:lang w:eastAsia="en-US"/>
        </w:rPr>
        <w:t>, după  administrarea mijloacelor de probă prevăzute de lege, pot demonstra dincolo de orice îndoială, că persoana impozabilă știa sau ar fi trebuit să știe că operațiunea invocată pentru pentru a justifica dreptul de deducere era implicată într-o fraudă privind taxa pe valoarea adăugată care a intervenit în amonte sau în aval în lanțul de livrări/prestări.”</w:t>
      </w:r>
    </w:p>
    <w:p w14:paraId="5EB366E0" w14:textId="77777777" w:rsidR="00142902" w:rsidRPr="00E87FF2" w:rsidRDefault="00A04D92" w:rsidP="00142902">
      <w:pPr>
        <w:spacing w:line="276" w:lineRule="auto"/>
        <w:jc w:val="both"/>
        <w:rPr>
          <w:rFonts w:ascii="Times New Roman" w:hAnsi="Times New Roman" w:cs="Times New Roman"/>
          <w:b/>
          <w:sz w:val="24"/>
          <w:szCs w:val="24"/>
        </w:rPr>
      </w:pPr>
      <w:r w:rsidRPr="00E87FF2">
        <w:rPr>
          <w:rFonts w:ascii="Times New Roman" w:hAnsi="Times New Roman" w:cs="Times New Roman"/>
          <w:sz w:val="24"/>
          <w:szCs w:val="24"/>
        </w:rPr>
        <w:tab/>
      </w:r>
      <w:r w:rsidR="00142902" w:rsidRPr="00E87FF2">
        <w:rPr>
          <w:rFonts w:ascii="Times New Roman" w:hAnsi="Times New Roman" w:cs="Times New Roman"/>
          <w:b/>
          <w:sz w:val="24"/>
          <w:szCs w:val="24"/>
        </w:rPr>
        <w:t>Titlul VIII – Accize și alte taxe speciale</w:t>
      </w:r>
    </w:p>
    <w:p w14:paraId="237E92FE" w14:textId="77777777" w:rsidR="00142902" w:rsidRPr="00E87FF2" w:rsidRDefault="00142902" w:rsidP="00E87FF2">
      <w:pPr>
        <w:pStyle w:val="ListParagraph"/>
        <w:numPr>
          <w:ilvl w:val="0"/>
          <w:numId w:val="21"/>
        </w:numPr>
        <w:autoSpaceDE w:val="0"/>
        <w:spacing w:after="0" w:line="276" w:lineRule="auto"/>
        <w:ind w:left="0" w:firstLine="709"/>
        <w:jc w:val="both"/>
        <w:rPr>
          <w:rFonts w:ascii="Times New Roman" w:hAnsi="Times New Roman"/>
          <w:b/>
          <w:bCs/>
          <w:sz w:val="24"/>
          <w:szCs w:val="24"/>
        </w:rPr>
      </w:pPr>
      <w:r w:rsidRPr="00E87FF2">
        <w:rPr>
          <w:rFonts w:ascii="Times New Roman" w:hAnsi="Times New Roman"/>
          <w:b/>
          <w:bCs/>
          <w:sz w:val="24"/>
          <w:szCs w:val="24"/>
        </w:rPr>
        <w:t>La articolul 449, alineatul  (3), litera b) se modifică și va avea următorul cuprins:</w:t>
      </w:r>
    </w:p>
    <w:p w14:paraId="49D9D82A" w14:textId="77777777" w:rsidR="00142902" w:rsidRPr="00E87FF2" w:rsidRDefault="00142902" w:rsidP="00142902">
      <w:pPr>
        <w:suppressAutoHyphens w:val="0"/>
        <w:spacing w:line="360" w:lineRule="auto"/>
        <w:ind w:firstLine="708"/>
        <w:jc w:val="both"/>
        <w:rPr>
          <w:rFonts w:ascii="Times New Roman" w:eastAsiaTheme="minorHAnsi" w:hAnsi="Times New Roman" w:cs="Times New Roman"/>
          <w:sz w:val="24"/>
          <w:szCs w:val="24"/>
          <w:lang w:eastAsia="en-US"/>
        </w:rPr>
      </w:pPr>
      <w:r w:rsidRPr="00E87FF2">
        <w:rPr>
          <w:rFonts w:ascii="Times New Roman" w:eastAsiaTheme="minorHAnsi" w:hAnsi="Times New Roman" w:cs="Times New Roman"/>
          <w:sz w:val="24"/>
          <w:szCs w:val="24"/>
          <w:lang w:eastAsia="en-US"/>
        </w:rPr>
        <w:t xml:space="preserve">   „b) confiscarea cisternelor, recipientelor şi mijloacelor de transport utilizate în transportul produselor accizabile, în cazuril prevăzute la lit. i) și k);</w:t>
      </w:r>
      <w:r w:rsidR="00A04D92" w:rsidRPr="00E87FF2">
        <w:rPr>
          <w:rFonts w:ascii="Times New Roman" w:eastAsiaTheme="minorHAnsi" w:hAnsi="Times New Roman" w:cs="Times New Roman"/>
          <w:sz w:val="24"/>
          <w:szCs w:val="24"/>
          <w:lang w:eastAsia="en-US"/>
        </w:rPr>
        <w:t>”</w:t>
      </w:r>
    </w:p>
    <w:p w14:paraId="4139576D" w14:textId="77777777" w:rsidR="005A00BC" w:rsidRPr="00E87FF2" w:rsidRDefault="005A00BC" w:rsidP="00705B8C">
      <w:pPr>
        <w:suppressAutoHyphens w:val="0"/>
        <w:autoSpaceDE w:val="0"/>
        <w:autoSpaceDN w:val="0"/>
        <w:adjustRightInd w:val="0"/>
        <w:spacing w:after="0" w:line="276" w:lineRule="auto"/>
        <w:jc w:val="both"/>
        <w:rPr>
          <w:rFonts w:ascii="Times New Roman" w:hAnsi="Times New Roman" w:cs="Times New Roman"/>
          <w:sz w:val="24"/>
          <w:szCs w:val="24"/>
        </w:rPr>
      </w:pPr>
    </w:p>
    <w:p w14:paraId="4FDBCC89" w14:textId="77777777" w:rsidR="00571F73" w:rsidRPr="00E87FF2" w:rsidRDefault="00A04D92" w:rsidP="00705B8C">
      <w:pPr>
        <w:spacing w:line="276" w:lineRule="auto"/>
        <w:jc w:val="both"/>
        <w:rPr>
          <w:rFonts w:ascii="Times New Roman" w:hAnsi="Times New Roman" w:cs="Times New Roman"/>
          <w:b/>
          <w:sz w:val="24"/>
          <w:szCs w:val="24"/>
        </w:rPr>
      </w:pPr>
      <w:r w:rsidRPr="00E87FF2">
        <w:rPr>
          <w:rFonts w:ascii="Times New Roman" w:hAnsi="Times New Roman" w:cs="Times New Roman"/>
          <w:b/>
          <w:sz w:val="24"/>
          <w:szCs w:val="24"/>
        </w:rPr>
        <w:tab/>
      </w:r>
      <w:r w:rsidR="00571F73" w:rsidRPr="00E87FF2">
        <w:rPr>
          <w:rFonts w:ascii="Times New Roman" w:hAnsi="Times New Roman" w:cs="Times New Roman"/>
          <w:b/>
          <w:sz w:val="24"/>
          <w:szCs w:val="24"/>
        </w:rPr>
        <w:t>Titlul IX - Impozite si taxe locale</w:t>
      </w:r>
    </w:p>
    <w:p w14:paraId="3E4278BD" w14:textId="77777777" w:rsidR="00571F73" w:rsidRPr="00E87FF2" w:rsidRDefault="00571F73" w:rsidP="00E87FF2">
      <w:pPr>
        <w:pStyle w:val="ListParagraph"/>
        <w:numPr>
          <w:ilvl w:val="0"/>
          <w:numId w:val="21"/>
        </w:numPr>
        <w:autoSpaceDE w:val="0"/>
        <w:spacing w:after="0" w:line="276" w:lineRule="auto"/>
        <w:jc w:val="both"/>
        <w:rPr>
          <w:rFonts w:ascii="Times New Roman" w:hAnsi="Times New Roman"/>
          <w:sz w:val="24"/>
          <w:szCs w:val="24"/>
        </w:rPr>
      </w:pPr>
      <w:r w:rsidRPr="00E87FF2">
        <w:rPr>
          <w:rFonts w:ascii="Times New Roman" w:hAnsi="Times New Roman"/>
          <w:b/>
          <w:bCs/>
          <w:sz w:val="24"/>
          <w:szCs w:val="24"/>
        </w:rPr>
        <w:t xml:space="preserve">La </w:t>
      </w:r>
      <w:r w:rsidRPr="00E87FF2">
        <w:rPr>
          <w:rFonts w:ascii="Times New Roman" w:hAnsi="Times New Roman"/>
          <w:b/>
          <w:sz w:val="24"/>
          <w:szCs w:val="24"/>
        </w:rPr>
        <w:t>articolul</w:t>
      </w:r>
      <w:r w:rsidRPr="00E87FF2">
        <w:rPr>
          <w:rFonts w:ascii="Times New Roman" w:hAnsi="Times New Roman"/>
          <w:b/>
          <w:bCs/>
          <w:sz w:val="24"/>
          <w:szCs w:val="24"/>
        </w:rPr>
        <w:t xml:space="preserve"> 470, alineatul (5) se modifică  tabelul și va avea următorul cuprins :</w:t>
      </w:r>
      <w:r w:rsidRPr="00E87FF2">
        <w:rPr>
          <w:rFonts w:ascii="Times New Roman" w:hAnsi="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36"/>
        <w:gridCol w:w="2529"/>
        <w:gridCol w:w="1482"/>
        <w:gridCol w:w="1790"/>
      </w:tblGrid>
      <w:tr w:rsidR="00571F73" w:rsidRPr="00E87FF2" w14:paraId="27CFF013" w14:textId="77777777" w:rsidTr="009D0D94">
        <w:trPr>
          <w:cantSplit/>
          <w:jc w:val="center"/>
        </w:trPr>
        <w:tc>
          <w:tcPr>
            <w:tcW w:w="3321" w:type="dxa"/>
            <w:gridSpan w:val="3"/>
            <w:vMerge w:val="restart"/>
            <w:tcBorders>
              <w:top w:val="single" w:sz="4" w:space="0" w:color="auto"/>
              <w:left w:val="single" w:sz="4" w:space="0" w:color="auto"/>
              <w:bottom w:val="single" w:sz="4" w:space="0" w:color="auto"/>
              <w:right w:val="single" w:sz="4" w:space="0" w:color="auto"/>
            </w:tcBorders>
            <w:vAlign w:val="center"/>
          </w:tcPr>
          <w:p w14:paraId="171EC3C1"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Numărul de axe şi greutatea brută încărcată maximă admisă</w:t>
            </w:r>
          </w:p>
        </w:tc>
        <w:tc>
          <w:tcPr>
            <w:tcW w:w="3272" w:type="dxa"/>
            <w:gridSpan w:val="2"/>
            <w:tcBorders>
              <w:top w:val="single" w:sz="4" w:space="0" w:color="auto"/>
              <w:left w:val="single" w:sz="4" w:space="0" w:color="auto"/>
              <w:bottom w:val="single" w:sz="4" w:space="0" w:color="auto"/>
              <w:right w:val="single" w:sz="4" w:space="0" w:color="auto"/>
            </w:tcBorders>
            <w:vAlign w:val="center"/>
          </w:tcPr>
          <w:p w14:paraId="12487578"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Impozitul</w:t>
            </w:r>
          </w:p>
          <w:p w14:paraId="00CF3279"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(în lei/an)</w:t>
            </w:r>
          </w:p>
        </w:tc>
      </w:tr>
      <w:tr w:rsidR="00571F73" w:rsidRPr="00E87FF2" w14:paraId="2EB6F8D4" w14:textId="77777777" w:rsidTr="009D0D94">
        <w:trPr>
          <w:cantSplit/>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6F39D182" w14:textId="77777777" w:rsidR="00571F73" w:rsidRPr="00E87FF2" w:rsidRDefault="00571F73" w:rsidP="00FA66C1">
            <w:pPr>
              <w:spacing w:line="276" w:lineRule="auto"/>
              <w:jc w:val="both"/>
              <w:rPr>
                <w:rFonts w:ascii="Times New Roman" w:hAnsi="Times New Roman" w:cs="Times New Roman"/>
                <w:sz w:val="24"/>
                <w:szCs w:val="24"/>
              </w:rPr>
            </w:pPr>
          </w:p>
        </w:tc>
        <w:tc>
          <w:tcPr>
            <w:tcW w:w="1482" w:type="dxa"/>
            <w:tcBorders>
              <w:top w:val="single" w:sz="4" w:space="0" w:color="auto"/>
              <w:left w:val="single" w:sz="4" w:space="0" w:color="auto"/>
              <w:bottom w:val="single" w:sz="4" w:space="0" w:color="auto"/>
              <w:right w:val="single" w:sz="4" w:space="0" w:color="auto"/>
            </w:tcBorders>
            <w:vAlign w:val="center"/>
          </w:tcPr>
          <w:p w14:paraId="18274DF2"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Ax(e) motor(oare) cu sistem de suspensie pneumatică sau echivalentele recunoscute</w:t>
            </w:r>
          </w:p>
        </w:tc>
        <w:tc>
          <w:tcPr>
            <w:tcW w:w="1790" w:type="dxa"/>
            <w:tcBorders>
              <w:top w:val="single" w:sz="4" w:space="0" w:color="auto"/>
              <w:left w:val="single" w:sz="4" w:space="0" w:color="auto"/>
              <w:bottom w:val="single" w:sz="4" w:space="0" w:color="auto"/>
              <w:right w:val="single" w:sz="4" w:space="0" w:color="auto"/>
            </w:tcBorders>
            <w:vAlign w:val="center"/>
          </w:tcPr>
          <w:p w14:paraId="36E5F363"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Alte sisteme de suspensie pentru axele motoare</w:t>
            </w:r>
          </w:p>
        </w:tc>
      </w:tr>
      <w:tr w:rsidR="00571F73" w:rsidRPr="00E87FF2" w14:paraId="1D67731A" w14:textId="77777777" w:rsidTr="009D0D94">
        <w:trPr>
          <w:cantSplit/>
          <w:jc w:val="center"/>
        </w:trPr>
        <w:tc>
          <w:tcPr>
            <w:tcW w:w="456" w:type="dxa"/>
            <w:tcBorders>
              <w:top w:val="single" w:sz="4" w:space="0" w:color="auto"/>
              <w:left w:val="single" w:sz="4" w:space="0" w:color="auto"/>
              <w:bottom w:val="single" w:sz="4" w:space="0" w:color="auto"/>
              <w:right w:val="single" w:sz="4" w:space="0" w:color="auto"/>
            </w:tcBorders>
            <w:vAlign w:val="center"/>
          </w:tcPr>
          <w:p w14:paraId="3C74AB04"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I</w:t>
            </w:r>
          </w:p>
        </w:tc>
        <w:tc>
          <w:tcPr>
            <w:tcW w:w="6137" w:type="dxa"/>
            <w:gridSpan w:val="4"/>
            <w:tcBorders>
              <w:top w:val="single" w:sz="4" w:space="0" w:color="auto"/>
              <w:left w:val="single" w:sz="4" w:space="0" w:color="auto"/>
              <w:bottom w:val="single" w:sz="4" w:space="0" w:color="auto"/>
              <w:right w:val="single" w:sz="4" w:space="0" w:color="auto"/>
            </w:tcBorders>
            <w:vAlign w:val="center"/>
          </w:tcPr>
          <w:p w14:paraId="62D195AA"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două axe</w:t>
            </w:r>
          </w:p>
        </w:tc>
      </w:tr>
      <w:tr w:rsidR="00571F73" w:rsidRPr="00E87FF2" w14:paraId="7B87B83F" w14:textId="77777777" w:rsidTr="009D0D94">
        <w:trPr>
          <w:cantSplit/>
          <w:jc w:val="center"/>
        </w:trPr>
        <w:tc>
          <w:tcPr>
            <w:tcW w:w="456" w:type="dxa"/>
            <w:tcBorders>
              <w:top w:val="single" w:sz="4" w:space="0" w:color="auto"/>
              <w:left w:val="single" w:sz="4" w:space="0" w:color="auto"/>
              <w:bottom w:val="single" w:sz="4" w:space="0" w:color="auto"/>
              <w:right w:val="single" w:sz="4" w:space="0" w:color="auto"/>
            </w:tcBorders>
            <w:vAlign w:val="center"/>
          </w:tcPr>
          <w:p w14:paraId="24B765D8" w14:textId="77777777" w:rsidR="00571F73" w:rsidRPr="00E87FF2" w:rsidRDefault="00571F73" w:rsidP="00FA66C1">
            <w:pPr>
              <w:spacing w:line="276" w:lineRule="auto"/>
              <w:jc w:val="both"/>
              <w:rPr>
                <w:rFonts w:ascii="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vAlign w:val="center"/>
          </w:tcPr>
          <w:p w14:paraId="2ACAC831"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w:t>
            </w:r>
          </w:p>
        </w:tc>
        <w:tc>
          <w:tcPr>
            <w:tcW w:w="2529" w:type="dxa"/>
            <w:tcBorders>
              <w:top w:val="single" w:sz="4" w:space="0" w:color="auto"/>
              <w:left w:val="single" w:sz="4" w:space="0" w:color="auto"/>
              <w:bottom w:val="single" w:sz="4" w:space="0" w:color="auto"/>
              <w:right w:val="single" w:sz="4" w:space="0" w:color="auto"/>
            </w:tcBorders>
            <w:vAlign w:val="center"/>
          </w:tcPr>
          <w:p w14:paraId="406EC689"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12 tone, dar mai mică de 13 tone</w:t>
            </w:r>
          </w:p>
        </w:tc>
        <w:tc>
          <w:tcPr>
            <w:tcW w:w="1482" w:type="dxa"/>
            <w:tcBorders>
              <w:top w:val="single" w:sz="4" w:space="0" w:color="auto"/>
              <w:left w:val="single" w:sz="4" w:space="0" w:color="auto"/>
              <w:bottom w:val="single" w:sz="4" w:space="0" w:color="auto"/>
              <w:right w:val="single" w:sz="4" w:space="0" w:color="auto"/>
            </w:tcBorders>
            <w:vAlign w:val="center"/>
          </w:tcPr>
          <w:p w14:paraId="74C33B3A"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0</w:t>
            </w:r>
          </w:p>
        </w:tc>
        <w:tc>
          <w:tcPr>
            <w:tcW w:w="1790" w:type="dxa"/>
            <w:tcBorders>
              <w:top w:val="single" w:sz="4" w:space="0" w:color="auto"/>
              <w:left w:val="single" w:sz="4" w:space="0" w:color="auto"/>
              <w:bottom w:val="single" w:sz="4" w:space="0" w:color="auto"/>
              <w:right w:val="single" w:sz="4" w:space="0" w:color="auto"/>
            </w:tcBorders>
            <w:vAlign w:val="center"/>
          </w:tcPr>
          <w:p w14:paraId="00C40886"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142</w:t>
            </w:r>
          </w:p>
        </w:tc>
      </w:tr>
      <w:tr w:rsidR="00571F73" w:rsidRPr="00E87FF2" w14:paraId="497E5BA9" w14:textId="77777777" w:rsidTr="009D0D94">
        <w:trPr>
          <w:cantSplit/>
          <w:jc w:val="center"/>
        </w:trPr>
        <w:tc>
          <w:tcPr>
            <w:tcW w:w="456" w:type="dxa"/>
            <w:tcBorders>
              <w:top w:val="single" w:sz="4" w:space="0" w:color="auto"/>
              <w:left w:val="single" w:sz="4" w:space="0" w:color="auto"/>
              <w:bottom w:val="single" w:sz="4" w:space="0" w:color="auto"/>
              <w:right w:val="single" w:sz="4" w:space="0" w:color="auto"/>
            </w:tcBorders>
            <w:vAlign w:val="center"/>
          </w:tcPr>
          <w:p w14:paraId="20B4323D" w14:textId="77777777" w:rsidR="00571F73" w:rsidRPr="00E87FF2" w:rsidRDefault="00571F73" w:rsidP="00FA66C1">
            <w:pPr>
              <w:spacing w:line="276" w:lineRule="auto"/>
              <w:jc w:val="both"/>
              <w:rPr>
                <w:rFonts w:ascii="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vAlign w:val="center"/>
          </w:tcPr>
          <w:p w14:paraId="3BF81C03"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w:t>
            </w:r>
          </w:p>
        </w:tc>
        <w:tc>
          <w:tcPr>
            <w:tcW w:w="2529" w:type="dxa"/>
            <w:tcBorders>
              <w:top w:val="single" w:sz="4" w:space="0" w:color="auto"/>
              <w:left w:val="single" w:sz="4" w:space="0" w:color="auto"/>
              <w:bottom w:val="single" w:sz="4" w:space="0" w:color="auto"/>
              <w:right w:val="single" w:sz="4" w:space="0" w:color="auto"/>
            </w:tcBorders>
            <w:vAlign w:val="center"/>
          </w:tcPr>
          <w:p w14:paraId="38576E5D"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13 tone, dar mai mică de 14 tone</w:t>
            </w:r>
          </w:p>
        </w:tc>
        <w:tc>
          <w:tcPr>
            <w:tcW w:w="1482" w:type="dxa"/>
            <w:tcBorders>
              <w:top w:val="single" w:sz="4" w:space="0" w:color="auto"/>
              <w:left w:val="single" w:sz="4" w:space="0" w:color="auto"/>
              <w:bottom w:val="single" w:sz="4" w:space="0" w:color="auto"/>
              <w:right w:val="single" w:sz="4" w:space="0" w:color="auto"/>
            </w:tcBorders>
            <w:vAlign w:val="center"/>
          </w:tcPr>
          <w:p w14:paraId="0D31C65F"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142</w:t>
            </w:r>
          </w:p>
        </w:tc>
        <w:tc>
          <w:tcPr>
            <w:tcW w:w="1790" w:type="dxa"/>
            <w:tcBorders>
              <w:top w:val="single" w:sz="4" w:space="0" w:color="auto"/>
              <w:left w:val="single" w:sz="4" w:space="0" w:color="auto"/>
              <w:bottom w:val="single" w:sz="4" w:space="0" w:color="auto"/>
              <w:right w:val="single" w:sz="4" w:space="0" w:color="auto"/>
            </w:tcBorders>
            <w:vAlign w:val="center"/>
          </w:tcPr>
          <w:p w14:paraId="4993E328"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395</w:t>
            </w:r>
          </w:p>
        </w:tc>
      </w:tr>
      <w:tr w:rsidR="00571F73" w:rsidRPr="00E87FF2" w14:paraId="46BE8A27" w14:textId="77777777" w:rsidTr="009D0D94">
        <w:trPr>
          <w:cantSplit/>
          <w:jc w:val="center"/>
        </w:trPr>
        <w:tc>
          <w:tcPr>
            <w:tcW w:w="456" w:type="dxa"/>
            <w:tcBorders>
              <w:top w:val="single" w:sz="4" w:space="0" w:color="auto"/>
              <w:left w:val="single" w:sz="4" w:space="0" w:color="auto"/>
              <w:bottom w:val="single" w:sz="4" w:space="0" w:color="auto"/>
              <w:right w:val="single" w:sz="4" w:space="0" w:color="auto"/>
            </w:tcBorders>
            <w:vAlign w:val="center"/>
          </w:tcPr>
          <w:p w14:paraId="0F8F2BFA" w14:textId="77777777" w:rsidR="00571F73" w:rsidRPr="00E87FF2" w:rsidRDefault="00571F73" w:rsidP="00FA66C1">
            <w:pPr>
              <w:spacing w:line="276" w:lineRule="auto"/>
              <w:jc w:val="both"/>
              <w:rPr>
                <w:rFonts w:ascii="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vAlign w:val="center"/>
          </w:tcPr>
          <w:p w14:paraId="0296D789"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3</w:t>
            </w:r>
          </w:p>
        </w:tc>
        <w:tc>
          <w:tcPr>
            <w:tcW w:w="2529" w:type="dxa"/>
            <w:tcBorders>
              <w:top w:val="single" w:sz="4" w:space="0" w:color="auto"/>
              <w:left w:val="single" w:sz="4" w:space="0" w:color="auto"/>
              <w:bottom w:val="single" w:sz="4" w:space="0" w:color="auto"/>
              <w:right w:val="single" w:sz="4" w:space="0" w:color="auto"/>
            </w:tcBorders>
            <w:vAlign w:val="center"/>
          </w:tcPr>
          <w:p w14:paraId="6FD761B5"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14 tone, dar mai mică de 15 tone</w:t>
            </w:r>
          </w:p>
        </w:tc>
        <w:tc>
          <w:tcPr>
            <w:tcW w:w="1482" w:type="dxa"/>
            <w:tcBorders>
              <w:top w:val="single" w:sz="4" w:space="0" w:color="auto"/>
              <w:left w:val="single" w:sz="4" w:space="0" w:color="auto"/>
              <w:bottom w:val="single" w:sz="4" w:space="0" w:color="auto"/>
              <w:right w:val="single" w:sz="4" w:space="0" w:color="auto"/>
            </w:tcBorders>
            <w:vAlign w:val="center"/>
          </w:tcPr>
          <w:p w14:paraId="34CC4CC6"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395</w:t>
            </w:r>
          </w:p>
        </w:tc>
        <w:tc>
          <w:tcPr>
            <w:tcW w:w="1790" w:type="dxa"/>
            <w:tcBorders>
              <w:top w:val="single" w:sz="4" w:space="0" w:color="auto"/>
              <w:left w:val="single" w:sz="4" w:space="0" w:color="auto"/>
              <w:bottom w:val="single" w:sz="4" w:space="0" w:color="auto"/>
              <w:right w:val="single" w:sz="4" w:space="0" w:color="auto"/>
            </w:tcBorders>
            <w:vAlign w:val="center"/>
          </w:tcPr>
          <w:p w14:paraId="1CAA279E"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555</w:t>
            </w:r>
          </w:p>
        </w:tc>
      </w:tr>
      <w:tr w:rsidR="00571F73" w:rsidRPr="00E87FF2" w14:paraId="02976D92" w14:textId="77777777" w:rsidTr="009D0D94">
        <w:trPr>
          <w:cantSplit/>
          <w:jc w:val="center"/>
        </w:trPr>
        <w:tc>
          <w:tcPr>
            <w:tcW w:w="456" w:type="dxa"/>
            <w:tcBorders>
              <w:top w:val="single" w:sz="4" w:space="0" w:color="auto"/>
              <w:left w:val="single" w:sz="4" w:space="0" w:color="auto"/>
              <w:bottom w:val="single" w:sz="4" w:space="0" w:color="auto"/>
              <w:right w:val="single" w:sz="4" w:space="0" w:color="auto"/>
            </w:tcBorders>
            <w:vAlign w:val="center"/>
          </w:tcPr>
          <w:p w14:paraId="16C6C506" w14:textId="77777777" w:rsidR="00571F73" w:rsidRPr="00E87FF2" w:rsidRDefault="00571F73" w:rsidP="00FA66C1">
            <w:pPr>
              <w:spacing w:line="276" w:lineRule="auto"/>
              <w:jc w:val="both"/>
              <w:rPr>
                <w:rFonts w:ascii="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vAlign w:val="center"/>
          </w:tcPr>
          <w:p w14:paraId="62813C43"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4</w:t>
            </w:r>
          </w:p>
        </w:tc>
        <w:tc>
          <w:tcPr>
            <w:tcW w:w="2529" w:type="dxa"/>
            <w:tcBorders>
              <w:top w:val="single" w:sz="4" w:space="0" w:color="auto"/>
              <w:left w:val="single" w:sz="4" w:space="0" w:color="auto"/>
              <w:bottom w:val="single" w:sz="4" w:space="0" w:color="auto"/>
              <w:right w:val="single" w:sz="4" w:space="0" w:color="auto"/>
            </w:tcBorders>
            <w:vAlign w:val="center"/>
          </w:tcPr>
          <w:p w14:paraId="12F1C251"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15 tone, dar mai mică de 18 tone</w:t>
            </w:r>
          </w:p>
        </w:tc>
        <w:tc>
          <w:tcPr>
            <w:tcW w:w="1482" w:type="dxa"/>
            <w:tcBorders>
              <w:top w:val="single" w:sz="4" w:space="0" w:color="auto"/>
              <w:left w:val="single" w:sz="4" w:space="0" w:color="auto"/>
              <w:bottom w:val="single" w:sz="4" w:space="0" w:color="auto"/>
              <w:right w:val="single" w:sz="4" w:space="0" w:color="auto"/>
            </w:tcBorders>
            <w:vAlign w:val="center"/>
          </w:tcPr>
          <w:p w14:paraId="5FB84716"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555</w:t>
            </w:r>
          </w:p>
        </w:tc>
        <w:tc>
          <w:tcPr>
            <w:tcW w:w="1790" w:type="dxa"/>
            <w:tcBorders>
              <w:top w:val="single" w:sz="4" w:space="0" w:color="auto"/>
              <w:left w:val="single" w:sz="4" w:space="0" w:color="auto"/>
              <w:bottom w:val="single" w:sz="4" w:space="0" w:color="auto"/>
              <w:right w:val="single" w:sz="4" w:space="0" w:color="auto"/>
            </w:tcBorders>
            <w:vAlign w:val="center"/>
          </w:tcPr>
          <w:p w14:paraId="3B8BF088"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1257</w:t>
            </w:r>
          </w:p>
        </w:tc>
      </w:tr>
      <w:tr w:rsidR="00571F73" w:rsidRPr="00E87FF2" w14:paraId="41C11292" w14:textId="77777777" w:rsidTr="009D0D94">
        <w:trPr>
          <w:cantSplit/>
          <w:jc w:val="center"/>
        </w:trPr>
        <w:tc>
          <w:tcPr>
            <w:tcW w:w="456" w:type="dxa"/>
            <w:tcBorders>
              <w:top w:val="single" w:sz="4" w:space="0" w:color="auto"/>
              <w:left w:val="single" w:sz="4" w:space="0" w:color="auto"/>
              <w:bottom w:val="single" w:sz="4" w:space="0" w:color="auto"/>
              <w:right w:val="single" w:sz="4" w:space="0" w:color="auto"/>
            </w:tcBorders>
            <w:vAlign w:val="center"/>
          </w:tcPr>
          <w:p w14:paraId="06533D8E" w14:textId="77777777" w:rsidR="00571F73" w:rsidRPr="00E87FF2" w:rsidRDefault="00571F73" w:rsidP="00FA66C1">
            <w:pPr>
              <w:spacing w:line="276" w:lineRule="auto"/>
              <w:jc w:val="both"/>
              <w:rPr>
                <w:rFonts w:ascii="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vAlign w:val="center"/>
          </w:tcPr>
          <w:p w14:paraId="426D16F4"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5</w:t>
            </w:r>
          </w:p>
        </w:tc>
        <w:tc>
          <w:tcPr>
            <w:tcW w:w="2529" w:type="dxa"/>
            <w:tcBorders>
              <w:top w:val="single" w:sz="4" w:space="0" w:color="auto"/>
              <w:left w:val="single" w:sz="4" w:space="0" w:color="auto"/>
              <w:bottom w:val="single" w:sz="4" w:space="0" w:color="auto"/>
              <w:right w:val="single" w:sz="4" w:space="0" w:color="auto"/>
            </w:tcBorders>
            <w:vAlign w:val="center"/>
          </w:tcPr>
          <w:p w14:paraId="6E16591C"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18 tone</w:t>
            </w:r>
          </w:p>
        </w:tc>
        <w:tc>
          <w:tcPr>
            <w:tcW w:w="1482" w:type="dxa"/>
            <w:tcBorders>
              <w:top w:val="single" w:sz="4" w:space="0" w:color="auto"/>
              <w:left w:val="single" w:sz="4" w:space="0" w:color="auto"/>
              <w:bottom w:val="single" w:sz="4" w:space="0" w:color="auto"/>
              <w:right w:val="single" w:sz="4" w:space="0" w:color="auto"/>
            </w:tcBorders>
            <w:vAlign w:val="center"/>
          </w:tcPr>
          <w:p w14:paraId="6A6566DA"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555</w:t>
            </w:r>
          </w:p>
        </w:tc>
        <w:tc>
          <w:tcPr>
            <w:tcW w:w="1790" w:type="dxa"/>
            <w:tcBorders>
              <w:top w:val="single" w:sz="4" w:space="0" w:color="auto"/>
              <w:left w:val="single" w:sz="4" w:space="0" w:color="auto"/>
              <w:bottom w:val="single" w:sz="4" w:space="0" w:color="auto"/>
              <w:right w:val="single" w:sz="4" w:space="0" w:color="auto"/>
            </w:tcBorders>
            <w:vAlign w:val="center"/>
          </w:tcPr>
          <w:p w14:paraId="4F27B7C0"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1257</w:t>
            </w:r>
          </w:p>
        </w:tc>
      </w:tr>
      <w:tr w:rsidR="00571F73" w:rsidRPr="00E87FF2" w14:paraId="194832DB" w14:textId="77777777" w:rsidTr="009D0D94">
        <w:trPr>
          <w:cantSplit/>
          <w:jc w:val="center"/>
        </w:trPr>
        <w:tc>
          <w:tcPr>
            <w:tcW w:w="456" w:type="dxa"/>
            <w:tcBorders>
              <w:top w:val="single" w:sz="4" w:space="0" w:color="auto"/>
              <w:left w:val="single" w:sz="4" w:space="0" w:color="auto"/>
              <w:bottom w:val="single" w:sz="4" w:space="0" w:color="auto"/>
              <w:right w:val="single" w:sz="4" w:space="0" w:color="auto"/>
            </w:tcBorders>
            <w:vAlign w:val="center"/>
          </w:tcPr>
          <w:p w14:paraId="26F2525E"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II</w:t>
            </w:r>
          </w:p>
        </w:tc>
        <w:tc>
          <w:tcPr>
            <w:tcW w:w="6137" w:type="dxa"/>
            <w:gridSpan w:val="4"/>
            <w:tcBorders>
              <w:top w:val="single" w:sz="4" w:space="0" w:color="auto"/>
              <w:left w:val="single" w:sz="4" w:space="0" w:color="auto"/>
              <w:bottom w:val="single" w:sz="4" w:space="0" w:color="auto"/>
              <w:right w:val="single" w:sz="4" w:space="0" w:color="auto"/>
            </w:tcBorders>
            <w:vAlign w:val="center"/>
          </w:tcPr>
          <w:p w14:paraId="394EA622"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3 axe</w:t>
            </w:r>
          </w:p>
        </w:tc>
      </w:tr>
      <w:tr w:rsidR="00571F73" w:rsidRPr="00E87FF2" w14:paraId="67817E0B" w14:textId="77777777" w:rsidTr="009D0D94">
        <w:trPr>
          <w:cantSplit/>
          <w:jc w:val="center"/>
        </w:trPr>
        <w:tc>
          <w:tcPr>
            <w:tcW w:w="456" w:type="dxa"/>
            <w:tcBorders>
              <w:top w:val="single" w:sz="4" w:space="0" w:color="auto"/>
              <w:left w:val="single" w:sz="4" w:space="0" w:color="auto"/>
              <w:bottom w:val="single" w:sz="4" w:space="0" w:color="auto"/>
              <w:right w:val="single" w:sz="4" w:space="0" w:color="auto"/>
            </w:tcBorders>
            <w:vAlign w:val="center"/>
          </w:tcPr>
          <w:p w14:paraId="01D3C07F" w14:textId="77777777" w:rsidR="00571F73" w:rsidRPr="00E87FF2" w:rsidRDefault="00571F73" w:rsidP="00FA66C1">
            <w:pPr>
              <w:spacing w:line="276" w:lineRule="auto"/>
              <w:jc w:val="both"/>
              <w:rPr>
                <w:rFonts w:ascii="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vAlign w:val="center"/>
          </w:tcPr>
          <w:p w14:paraId="338C7FCF"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w:t>
            </w:r>
          </w:p>
        </w:tc>
        <w:tc>
          <w:tcPr>
            <w:tcW w:w="2529" w:type="dxa"/>
            <w:tcBorders>
              <w:top w:val="single" w:sz="4" w:space="0" w:color="auto"/>
              <w:left w:val="single" w:sz="4" w:space="0" w:color="auto"/>
              <w:bottom w:val="single" w:sz="4" w:space="0" w:color="auto"/>
              <w:right w:val="single" w:sz="4" w:space="0" w:color="auto"/>
            </w:tcBorders>
            <w:vAlign w:val="center"/>
          </w:tcPr>
          <w:p w14:paraId="30100078"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15 tone, dar mai mică de 17 tone</w:t>
            </w:r>
          </w:p>
        </w:tc>
        <w:tc>
          <w:tcPr>
            <w:tcW w:w="1482" w:type="dxa"/>
            <w:tcBorders>
              <w:top w:val="single" w:sz="4" w:space="0" w:color="auto"/>
              <w:left w:val="single" w:sz="4" w:space="0" w:color="auto"/>
              <w:bottom w:val="single" w:sz="4" w:space="0" w:color="auto"/>
              <w:right w:val="single" w:sz="4" w:space="0" w:color="auto"/>
            </w:tcBorders>
            <w:vAlign w:val="center"/>
          </w:tcPr>
          <w:p w14:paraId="70EEC505"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142</w:t>
            </w:r>
          </w:p>
        </w:tc>
        <w:tc>
          <w:tcPr>
            <w:tcW w:w="1790" w:type="dxa"/>
            <w:tcBorders>
              <w:top w:val="single" w:sz="4" w:space="0" w:color="auto"/>
              <w:left w:val="single" w:sz="4" w:space="0" w:color="auto"/>
              <w:bottom w:val="single" w:sz="4" w:space="0" w:color="auto"/>
              <w:right w:val="single" w:sz="4" w:space="0" w:color="auto"/>
            </w:tcBorders>
            <w:vAlign w:val="center"/>
          </w:tcPr>
          <w:p w14:paraId="13095152"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248</w:t>
            </w:r>
          </w:p>
        </w:tc>
      </w:tr>
      <w:tr w:rsidR="00571F73" w:rsidRPr="00E87FF2" w14:paraId="321A8BC2" w14:textId="77777777" w:rsidTr="009D0D94">
        <w:trPr>
          <w:cantSplit/>
          <w:jc w:val="center"/>
        </w:trPr>
        <w:tc>
          <w:tcPr>
            <w:tcW w:w="456" w:type="dxa"/>
            <w:tcBorders>
              <w:top w:val="single" w:sz="4" w:space="0" w:color="auto"/>
              <w:left w:val="single" w:sz="4" w:space="0" w:color="auto"/>
              <w:bottom w:val="single" w:sz="4" w:space="0" w:color="auto"/>
              <w:right w:val="single" w:sz="4" w:space="0" w:color="auto"/>
            </w:tcBorders>
            <w:vAlign w:val="center"/>
          </w:tcPr>
          <w:p w14:paraId="6DCD623B" w14:textId="77777777" w:rsidR="00571F73" w:rsidRPr="00E87FF2" w:rsidRDefault="00571F73" w:rsidP="00FA66C1">
            <w:pPr>
              <w:spacing w:line="276" w:lineRule="auto"/>
              <w:jc w:val="both"/>
              <w:rPr>
                <w:rFonts w:ascii="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vAlign w:val="center"/>
          </w:tcPr>
          <w:p w14:paraId="7B3E6365"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w:t>
            </w:r>
          </w:p>
        </w:tc>
        <w:tc>
          <w:tcPr>
            <w:tcW w:w="2529" w:type="dxa"/>
            <w:tcBorders>
              <w:top w:val="single" w:sz="4" w:space="0" w:color="auto"/>
              <w:left w:val="single" w:sz="4" w:space="0" w:color="auto"/>
              <w:bottom w:val="single" w:sz="4" w:space="0" w:color="auto"/>
              <w:right w:val="single" w:sz="4" w:space="0" w:color="auto"/>
            </w:tcBorders>
            <w:vAlign w:val="center"/>
          </w:tcPr>
          <w:p w14:paraId="23782489"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17 tone, dar mai mică de 19 tone</w:t>
            </w:r>
          </w:p>
        </w:tc>
        <w:tc>
          <w:tcPr>
            <w:tcW w:w="1482" w:type="dxa"/>
            <w:tcBorders>
              <w:top w:val="single" w:sz="4" w:space="0" w:color="auto"/>
              <w:left w:val="single" w:sz="4" w:space="0" w:color="auto"/>
              <w:bottom w:val="single" w:sz="4" w:space="0" w:color="auto"/>
              <w:right w:val="single" w:sz="4" w:space="0" w:color="auto"/>
            </w:tcBorders>
            <w:vAlign w:val="center"/>
          </w:tcPr>
          <w:p w14:paraId="531E6593"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248</w:t>
            </w:r>
          </w:p>
        </w:tc>
        <w:tc>
          <w:tcPr>
            <w:tcW w:w="1790" w:type="dxa"/>
            <w:tcBorders>
              <w:top w:val="single" w:sz="4" w:space="0" w:color="auto"/>
              <w:left w:val="single" w:sz="4" w:space="0" w:color="auto"/>
              <w:bottom w:val="single" w:sz="4" w:space="0" w:color="auto"/>
              <w:right w:val="single" w:sz="4" w:space="0" w:color="auto"/>
            </w:tcBorders>
            <w:vAlign w:val="center"/>
          </w:tcPr>
          <w:p w14:paraId="502B8F05"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509</w:t>
            </w:r>
          </w:p>
        </w:tc>
      </w:tr>
      <w:tr w:rsidR="00571F73" w:rsidRPr="00E87FF2" w14:paraId="510242CC" w14:textId="77777777" w:rsidTr="009D0D94">
        <w:trPr>
          <w:cantSplit/>
          <w:jc w:val="center"/>
        </w:trPr>
        <w:tc>
          <w:tcPr>
            <w:tcW w:w="456" w:type="dxa"/>
            <w:tcBorders>
              <w:top w:val="single" w:sz="4" w:space="0" w:color="auto"/>
              <w:left w:val="single" w:sz="4" w:space="0" w:color="auto"/>
              <w:bottom w:val="single" w:sz="4" w:space="0" w:color="auto"/>
              <w:right w:val="single" w:sz="4" w:space="0" w:color="auto"/>
            </w:tcBorders>
            <w:vAlign w:val="center"/>
          </w:tcPr>
          <w:p w14:paraId="3F705C41" w14:textId="77777777" w:rsidR="00571F73" w:rsidRPr="00E87FF2" w:rsidRDefault="00571F73" w:rsidP="00FA66C1">
            <w:pPr>
              <w:spacing w:line="276" w:lineRule="auto"/>
              <w:jc w:val="both"/>
              <w:rPr>
                <w:rFonts w:ascii="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vAlign w:val="center"/>
          </w:tcPr>
          <w:p w14:paraId="54900E17"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3</w:t>
            </w:r>
          </w:p>
        </w:tc>
        <w:tc>
          <w:tcPr>
            <w:tcW w:w="2529" w:type="dxa"/>
            <w:tcBorders>
              <w:top w:val="single" w:sz="4" w:space="0" w:color="auto"/>
              <w:left w:val="single" w:sz="4" w:space="0" w:color="auto"/>
              <w:bottom w:val="single" w:sz="4" w:space="0" w:color="auto"/>
              <w:right w:val="single" w:sz="4" w:space="0" w:color="auto"/>
            </w:tcBorders>
            <w:vAlign w:val="center"/>
          </w:tcPr>
          <w:p w14:paraId="35797873"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19 tone, dar mai mică de 21 tone</w:t>
            </w:r>
          </w:p>
        </w:tc>
        <w:tc>
          <w:tcPr>
            <w:tcW w:w="1482" w:type="dxa"/>
            <w:tcBorders>
              <w:top w:val="single" w:sz="4" w:space="0" w:color="auto"/>
              <w:left w:val="single" w:sz="4" w:space="0" w:color="auto"/>
              <w:bottom w:val="single" w:sz="4" w:space="0" w:color="auto"/>
              <w:right w:val="single" w:sz="4" w:space="0" w:color="auto"/>
            </w:tcBorders>
            <w:vAlign w:val="center"/>
          </w:tcPr>
          <w:p w14:paraId="100EA36E"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509</w:t>
            </w:r>
          </w:p>
        </w:tc>
        <w:tc>
          <w:tcPr>
            <w:tcW w:w="1790" w:type="dxa"/>
            <w:tcBorders>
              <w:top w:val="single" w:sz="4" w:space="0" w:color="auto"/>
              <w:left w:val="single" w:sz="4" w:space="0" w:color="auto"/>
              <w:bottom w:val="single" w:sz="4" w:space="0" w:color="auto"/>
              <w:right w:val="single" w:sz="4" w:space="0" w:color="auto"/>
            </w:tcBorders>
            <w:vAlign w:val="center"/>
          </w:tcPr>
          <w:p w14:paraId="1CA069A9"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661</w:t>
            </w:r>
          </w:p>
        </w:tc>
      </w:tr>
      <w:tr w:rsidR="00571F73" w:rsidRPr="00E87FF2" w14:paraId="52E40411" w14:textId="77777777" w:rsidTr="009D0D94">
        <w:trPr>
          <w:cantSplit/>
          <w:jc w:val="center"/>
        </w:trPr>
        <w:tc>
          <w:tcPr>
            <w:tcW w:w="456" w:type="dxa"/>
            <w:tcBorders>
              <w:top w:val="single" w:sz="4" w:space="0" w:color="auto"/>
              <w:left w:val="single" w:sz="4" w:space="0" w:color="auto"/>
              <w:bottom w:val="single" w:sz="4" w:space="0" w:color="auto"/>
              <w:right w:val="single" w:sz="4" w:space="0" w:color="auto"/>
            </w:tcBorders>
            <w:vAlign w:val="center"/>
          </w:tcPr>
          <w:p w14:paraId="5EC9741C" w14:textId="77777777" w:rsidR="00571F73" w:rsidRPr="00E87FF2" w:rsidRDefault="00571F73" w:rsidP="00FA66C1">
            <w:pPr>
              <w:spacing w:line="276" w:lineRule="auto"/>
              <w:jc w:val="both"/>
              <w:rPr>
                <w:rFonts w:ascii="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vAlign w:val="center"/>
          </w:tcPr>
          <w:p w14:paraId="71783481"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4</w:t>
            </w:r>
          </w:p>
        </w:tc>
        <w:tc>
          <w:tcPr>
            <w:tcW w:w="2529" w:type="dxa"/>
            <w:tcBorders>
              <w:top w:val="single" w:sz="4" w:space="0" w:color="auto"/>
              <w:left w:val="single" w:sz="4" w:space="0" w:color="auto"/>
              <w:bottom w:val="single" w:sz="4" w:space="0" w:color="auto"/>
              <w:right w:val="single" w:sz="4" w:space="0" w:color="auto"/>
            </w:tcBorders>
            <w:vAlign w:val="center"/>
          </w:tcPr>
          <w:p w14:paraId="2B832D01"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21 tone, dar mai mică de 23 tone</w:t>
            </w:r>
          </w:p>
        </w:tc>
        <w:tc>
          <w:tcPr>
            <w:tcW w:w="1482" w:type="dxa"/>
            <w:tcBorders>
              <w:top w:val="single" w:sz="4" w:space="0" w:color="auto"/>
              <w:left w:val="single" w:sz="4" w:space="0" w:color="auto"/>
              <w:bottom w:val="single" w:sz="4" w:space="0" w:color="auto"/>
              <w:right w:val="single" w:sz="4" w:space="0" w:color="auto"/>
            </w:tcBorders>
            <w:vAlign w:val="center"/>
          </w:tcPr>
          <w:p w14:paraId="626247D1"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661</w:t>
            </w:r>
          </w:p>
        </w:tc>
        <w:tc>
          <w:tcPr>
            <w:tcW w:w="1790" w:type="dxa"/>
            <w:tcBorders>
              <w:top w:val="single" w:sz="4" w:space="0" w:color="auto"/>
              <w:left w:val="single" w:sz="4" w:space="0" w:color="auto"/>
              <w:bottom w:val="single" w:sz="4" w:space="0" w:color="auto"/>
              <w:right w:val="single" w:sz="4" w:space="0" w:color="auto"/>
            </w:tcBorders>
            <w:vAlign w:val="center"/>
          </w:tcPr>
          <w:p w14:paraId="6F6A0F90"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1019</w:t>
            </w:r>
          </w:p>
        </w:tc>
      </w:tr>
      <w:tr w:rsidR="00571F73" w:rsidRPr="00E87FF2" w14:paraId="4C72C003" w14:textId="77777777" w:rsidTr="009D0D94">
        <w:trPr>
          <w:cantSplit/>
          <w:jc w:val="center"/>
        </w:trPr>
        <w:tc>
          <w:tcPr>
            <w:tcW w:w="456" w:type="dxa"/>
            <w:tcBorders>
              <w:top w:val="single" w:sz="4" w:space="0" w:color="auto"/>
              <w:left w:val="single" w:sz="4" w:space="0" w:color="auto"/>
              <w:bottom w:val="single" w:sz="4" w:space="0" w:color="auto"/>
              <w:right w:val="single" w:sz="4" w:space="0" w:color="auto"/>
            </w:tcBorders>
            <w:vAlign w:val="center"/>
          </w:tcPr>
          <w:p w14:paraId="107CEAA7" w14:textId="77777777" w:rsidR="00571F73" w:rsidRPr="00E87FF2" w:rsidRDefault="00571F73" w:rsidP="00FA66C1">
            <w:pPr>
              <w:spacing w:line="276" w:lineRule="auto"/>
              <w:jc w:val="both"/>
              <w:rPr>
                <w:rFonts w:ascii="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vAlign w:val="center"/>
          </w:tcPr>
          <w:p w14:paraId="2342C06B"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5</w:t>
            </w:r>
          </w:p>
        </w:tc>
        <w:tc>
          <w:tcPr>
            <w:tcW w:w="2529" w:type="dxa"/>
            <w:tcBorders>
              <w:top w:val="single" w:sz="4" w:space="0" w:color="auto"/>
              <w:left w:val="single" w:sz="4" w:space="0" w:color="auto"/>
              <w:bottom w:val="single" w:sz="4" w:space="0" w:color="auto"/>
              <w:right w:val="single" w:sz="4" w:space="0" w:color="auto"/>
            </w:tcBorders>
            <w:vAlign w:val="center"/>
          </w:tcPr>
          <w:p w14:paraId="52DC81BE"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23 tone, dar mai mică de 25 tone</w:t>
            </w:r>
          </w:p>
        </w:tc>
        <w:tc>
          <w:tcPr>
            <w:tcW w:w="1482" w:type="dxa"/>
            <w:tcBorders>
              <w:top w:val="single" w:sz="4" w:space="0" w:color="auto"/>
              <w:left w:val="single" w:sz="4" w:space="0" w:color="auto"/>
              <w:bottom w:val="single" w:sz="4" w:space="0" w:color="auto"/>
              <w:right w:val="single" w:sz="4" w:space="0" w:color="auto"/>
            </w:tcBorders>
            <w:vAlign w:val="center"/>
          </w:tcPr>
          <w:p w14:paraId="706A2AB1"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1019</w:t>
            </w:r>
          </w:p>
        </w:tc>
        <w:tc>
          <w:tcPr>
            <w:tcW w:w="1790" w:type="dxa"/>
            <w:tcBorders>
              <w:top w:val="single" w:sz="4" w:space="0" w:color="auto"/>
              <w:left w:val="single" w:sz="4" w:space="0" w:color="auto"/>
              <w:bottom w:val="single" w:sz="4" w:space="0" w:color="auto"/>
              <w:right w:val="single" w:sz="4" w:space="0" w:color="auto"/>
            </w:tcBorders>
            <w:vAlign w:val="center"/>
          </w:tcPr>
          <w:p w14:paraId="33F4ABE2"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1583</w:t>
            </w:r>
          </w:p>
        </w:tc>
      </w:tr>
      <w:tr w:rsidR="00571F73" w:rsidRPr="00E87FF2" w14:paraId="0A152685" w14:textId="77777777" w:rsidTr="009D0D94">
        <w:trPr>
          <w:cantSplit/>
          <w:jc w:val="center"/>
        </w:trPr>
        <w:tc>
          <w:tcPr>
            <w:tcW w:w="456" w:type="dxa"/>
            <w:tcBorders>
              <w:top w:val="single" w:sz="4" w:space="0" w:color="auto"/>
              <w:left w:val="single" w:sz="4" w:space="0" w:color="auto"/>
              <w:bottom w:val="single" w:sz="4" w:space="0" w:color="auto"/>
              <w:right w:val="single" w:sz="4" w:space="0" w:color="auto"/>
            </w:tcBorders>
            <w:vAlign w:val="center"/>
          </w:tcPr>
          <w:p w14:paraId="693D14CB" w14:textId="77777777" w:rsidR="00571F73" w:rsidRPr="00E87FF2" w:rsidRDefault="00571F73" w:rsidP="00FA66C1">
            <w:pPr>
              <w:spacing w:line="276" w:lineRule="auto"/>
              <w:jc w:val="both"/>
              <w:rPr>
                <w:rFonts w:ascii="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vAlign w:val="center"/>
          </w:tcPr>
          <w:p w14:paraId="6753AA8D"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6</w:t>
            </w:r>
          </w:p>
        </w:tc>
        <w:tc>
          <w:tcPr>
            <w:tcW w:w="2529" w:type="dxa"/>
            <w:tcBorders>
              <w:top w:val="single" w:sz="4" w:space="0" w:color="auto"/>
              <w:left w:val="single" w:sz="4" w:space="0" w:color="auto"/>
              <w:bottom w:val="single" w:sz="4" w:space="0" w:color="auto"/>
              <w:right w:val="single" w:sz="4" w:space="0" w:color="auto"/>
            </w:tcBorders>
            <w:vAlign w:val="center"/>
          </w:tcPr>
          <w:p w14:paraId="0FC2D844"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25 tone, dar mai mică de 26 tone</w:t>
            </w:r>
          </w:p>
        </w:tc>
        <w:tc>
          <w:tcPr>
            <w:tcW w:w="1482" w:type="dxa"/>
            <w:tcBorders>
              <w:top w:val="single" w:sz="4" w:space="0" w:color="auto"/>
              <w:left w:val="single" w:sz="4" w:space="0" w:color="auto"/>
              <w:bottom w:val="single" w:sz="4" w:space="0" w:color="auto"/>
              <w:right w:val="single" w:sz="4" w:space="0" w:color="auto"/>
            </w:tcBorders>
            <w:vAlign w:val="center"/>
          </w:tcPr>
          <w:p w14:paraId="40EF518A"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1019</w:t>
            </w:r>
          </w:p>
        </w:tc>
        <w:tc>
          <w:tcPr>
            <w:tcW w:w="1790" w:type="dxa"/>
            <w:tcBorders>
              <w:top w:val="single" w:sz="4" w:space="0" w:color="auto"/>
              <w:left w:val="single" w:sz="4" w:space="0" w:color="auto"/>
              <w:bottom w:val="single" w:sz="4" w:space="0" w:color="auto"/>
              <w:right w:val="single" w:sz="4" w:space="0" w:color="auto"/>
            </w:tcBorders>
            <w:vAlign w:val="center"/>
          </w:tcPr>
          <w:p w14:paraId="3817F4BF"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1583</w:t>
            </w:r>
          </w:p>
        </w:tc>
      </w:tr>
      <w:tr w:rsidR="00571F73" w:rsidRPr="00E87FF2" w14:paraId="54D3F5EF" w14:textId="77777777" w:rsidTr="009D0D94">
        <w:trPr>
          <w:cantSplit/>
          <w:jc w:val="center"/>
        </w:trPr>
        <w:tc>
          <w:tcPr>
            <w:tcW w:w="456" w:type="dxa"/>
            <w:tcBorders>
              <w:top w:val="single" w:sz="4" w:space="0" w:color="auto"/>
              <w:left w:val="single" w:sz="4" w:space="0" w:color="auto"/>
              <w:bottom w:val="single" w:sz="4" w:space="0" w:color="auto"/>
              <w:right w:val="single" w:sz="4" w:space="0" w:color="auto"/>
            </w:tcBorders>
            <w:vAlign w:val="center"/>
          </w:tcPr>
          <w:p w14:paraId="68737BB4" w14:textId="77777777" w:rsidR="00571F73" w:rsidRPr="00E87FF2" w:rsidRDefault="00571F73" w:rsidP="00FA66C1">
            <w:pPr>
              <w:spacing w:line="276" w:lineRule="auto"/>
              <w:jc w:val="both"/>
              <w:rPr>
                <w:rFonts w:ascii="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vAlign w:val="center"/>
          </w:tcPr>
          <w:p w14:paraId="315D9BDB"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7</w:t>
            </w:r>
          </w:p>
        </w:tc>
        <w:tc>
          <w:tcPr>
            <w:tcW w:w="2529" w:type="dxa"/>
            <w:tcBorders>
              <w:top w:val="single" w:sz="4" w:space="0" w:color="auto"/>
              <w:left w:val="single" w:sz="4" w:space="0" w:color="auto"/>
              <w:bottom w:val="single" w:sz="4" w:space="0" w:color="auto"/>
              <w:right w:val="single" w:sz="4" w:space="0" w:color="auto"/>
            </w:tcBorders>
            <w:vAlign w:val="center"/>
          </w:tcPr>
          <w:p w14:paraId="6F30F6E0"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26 tone</w:t>
            </w:r>
          </w:p>
        </w:tc>
        <w:tc>
          <w:tcPr>
            <w:tcW w:w="1482" w:type="dxa"/>
            <w:tcBorders>
              <w:top w:val="single" w:sz="4" w:space="0" w:color="auto"/>
              <w:left w:val="single" w:sz="4" w:space="0" w:color="auto"/>
              <w:bottom w:val="single" w:sz="4" w:space="0" w:color="auto"/>
              <w:right w:val="single" w:sz="4" w:space="0" w:color="auto"/>
            </w:tcBorders>
            <w:vAlign w:val="center"/>
          </w:tcPr>
          <w:p w14:paraId="447BD2CE"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1019</w:t>
            </w:r>
          </w:p>
        </w:tc>
        <w:tc>
          <w:tcPr>
            <w:tcW w:w="1790" w:type="dxa"/>
            <w:tcBorders>
              <w:top w:val="single" w:sz="4" w:space="0" w:color="auto"/>
              <w:left w:val="single" w:sz="4" w:space="0" w:color="auto"/>
              <w:bottom w:val="single" w:sz="4" w:space="0" w:color="auto"/>
              <w:right w:val="single" w:sz="4" w:space="0" w:color="auto"/>
            </w:tcBorders>
            <w:vAlign w:val="center"/>
          </w:tcPr>
          <w:p w14:paraId="5D53042C"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1583</w:t>
            </w:r>
          </w:p>
        </w:tc>
      </w:tr>
      <w:tr w:rsidR="00571F73" w:rsidRPr="00E87FF2" w14:paraId="1FDDEC51" w14:textId="77777777" w:rsidTr="009D0D94">
        <w:trPr>
          <w:cantSplit/>
          <w:jc w:val="center"/>
        </w:trPr>
        <w:tc>
          <w:tcPr>
            <w:tcW w:w="456" w:type="dxa"/>
            <w:tcBorders>
              <w:top w:val="single" w:sz="4" w:space="0" w:color="auto"/>
              <w:left w:val="single" w:sz="4" w:space="0" w:color="auto"/>
              <w:bottom w:val="single" w:sz="4" w:space="0" w:color="auto"/>
              <w:right w:val="single" w:sz="4" w:space="0" w:color="auto"/>
            </w:tcBorders>
            <w:vAlign w:val="center"/>
          </w:tcPr>
          <w:p w14:paraId="628EA584"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III</w:t>
            </w:r>
          </w:p>
        </w:tc>
        <w:tc>
          <w:tcPr>
            <w:tcW w:w="6137" w:type="dxa"/>
            <w:gridSpan w:val="4"/>
            <w:tcBorders>
              <w:top w:val="single" w:sz="4" w:space="0" w:color="auto"/>
              <w:left w:val="single" w:sz="4" w:space="0" w:color="auto"/>
              <w:bottom w:val="single" w:sz="4" w:space="0" w:color="auto"/>
              <w:right w:val="single" w:sz="4" w:space="0" w:color="auto"/>
            </w:tcBorders>
            <w:vAlign w:val="center"/>
          </w:tcPr>
          <w:p w14:paraId="1570B50A"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4 axe</w:t>
            </w:r>
          </w:p>
        </w:tc>
      </w:tr>
      <w:tr w:rsidR="00571F73" w:rsidRPr="00E87FF2" w14:paraId="40F48F11" w14:textId="77777777" w:rsidTr="009D0D94">
        <w:trPr>
          <w:cantSplit/>
          <w:jc w:val="center"/>
        </w:trPr>
        <w:tc>
          <w:tcPr>
            <w:tcW w:w="456" w:type="dxa"/>
            <w:tcBorders>
              <w:top w:val="single" w:sz="4" w:space="0" w:color="auto"/>
              <w:left w:val="single" w:sz="4" w:space="0" w:color="auto"/>
              <w:bottom w:val="single" w:sz="4" w:space="0" w:color="auto"/>
              <w:right w:val="single" w:sz="4" w:space="0" w:color="auto"/>
            </w:tcBorders>
            <w:vAlign w:val="center"/>
          </w:tcPr>
          <w:p w14:paraId="1FBFB54C" w14:textId="77777777" w:rsidR="00571F73" w:rsidRPr="00E87FF2" w:rsidRDefault="00571F73" w:rsidP="00FA66C1">
            <w:pPr>
              <w:spacing w:line="276" w:lineRule="auto"/>
              <w:jc w:val="both"/>
              <w:rPr>
                <w:rFonts w:ascii="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vAlign w:val="center"/>
          </w:tcPr>
          <w:p w14:paraId="189ADE3B"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w:t>
            </w:r>
          </w:p>
        </w:tc>
        <w:tc>
          <w:tcPr>
            <w:tcW w:w="2529" w:type="dxa"/>
            <w:tcBorders>
              <w:top w:val="single" w:sz="4" w:space="0" w:color="auto"/>
              <w:left w:val="single" w:sz="4" w:space="0" w:color="auto"/>
              <w:bottom w:val="single" w:sz="4" w:space="0" w:color="auto"/>
              <w:right w:val="single" w:sz="4" w:space="0" w:color="auto"/>
            </w:tcBorders>
            <w:vAlign w:val="center"/>
          </w:tcPr>
          <w:p w14:paraId="084C4B10"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23 tone, dar mai mică de 25 tone</w:t>
            </w:r>
          </w:p>
        </w:tc>
        <w:tc>
          <w:tcPr>
            <w:tcW w:w="1482" w:type="dxa"/>
            <w:tcBorders>
              <w:top w:val="single" w:sz="4" w:space="0" w:color="auto"/>
              <w:left w:val="single" w:sz="4" w:space="0" w:color="auto"/>
              <w:bottom w:val="single" w:sz="4" w:space="0" w:color="auto"/>
              <w:right w:val="single" w:sz="4" w:space="0" w:color="auto"/>
            </w:tcBorders>
            <w:vAlign w:val="center"/>
          </w:tcPr>
          <w:p w14:paraId="71E85F2E"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661</w:t>
            </w:r>
          </w:p>
        </w:tc>
        <w:tc>
          <w:tcPr>
            <w:tcW w:w="1790" w:type="dxa"/>
            <w:tcBorders>
              <w:top w:val="single" w:sz="4" w:space="0" w:color="auto"/>
              <w:left w:val="single" w:sz="4" w:space="0" w:color="auto"/>
              <w:bottom w:val="single" w:sz="4" w:space="0" w:color="auto"/>
              <w:right w:val="single" w:sz="4" w:space="0" w:color="auto"/>
            </w:tcBorders>
            <w:vAlign w:val="center"/>
          </w:tcPr>
          <w:p w14:paraId="7A9854A7"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670</w:t>
            </w:r>
          </w:p>
        </w:tc>
      </w:tr>
      <w:tr w:rsidR="00571F73" w:rsidRPr="00E87FF2" w14:paraId="07F730A3" w14:textId="77777777" w:rsidTr="009D0D94">
        <w:trPr>
          <w:cantSplit/>
          <w:jc w:val="center"/>
        </w:trPr>
        <w:tc>
          <w:tcPr>
            <w:tcW w:w="456" w:type="dxa"/>
            <w:tcBorders>
              <w:top w:val="single" w:sz="4" w:space="0" w:color="auto"/>
              <w:left w:val="single" w:sz="4" w:space="0" w:color="auto"/>
              <w:bottom w:val="single" w:sz="4" w:space="0" w:color="auto"/>
              <w:right w:val="single" w:sz="4" w:space="0" w:color="auto"/>
            </w:tcBorders>
            <w:vAlign w:val="center"/>
          </w:tcPr>
          <w:p w14:paraId="01215785" w14:textId="77777777" w:rsidR="00571F73" w:rsidRPr="00E87FF2" w:rsidRDefault="00571F73" w:rsidP="00FA66C1">
            <w:pPr>
              <w:spacing w:line="276" w:lineRule="auto"/>
              <w:jc w:val="both"/>
              <w:rPr>
                <w:rFonts w:ascii="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vAlign w:val="center"/>
          </w:tcPr>
          <w:p w14:paraId="772742B5"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w:t>
            </w:r>
          </w:p>
        </w:tc>
        <w:tc>
          <w:tcPr>
            <w:tcW w:w="2529" w:type="dxa"/>
            <w:tcBorders>
              <w:top w:val="single" w:sz="4" w:space="0" w:color="auto"/>
              <w:left w:val="single" w:sz="4" w:space="0" w:color="auto"/>
              <w:bottom w:val="single" w:sz="4" w:space="0" w:color="auto"/>
              <w:right w:val="single" w:sz="4" w:space="0" w:color="auto"/>
            </w:tcBorders>
            <w:vAlign w:val="center"/>
          </w:tcPr>
          <w:p w14:paraId="38371F34"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25 tone, dar mai mică de 27 tone</w:t>
            </w:r>
          </w:p>
        </w:tc>
        <w:tc>
          <w:tcPr>
            <w:tcW w:w="1482" w:type="dxa"/>
            <w:tcBorders>
              <w:top w:val="single" w:sz="4" w:space="0" w:color="auto"/>
              <w:left w:val="single" w:sz="4" w:space="0" w:color="auto"/>
              <w:bottom w:val="single" w:sz="4" w:space="0" w:color="auto"/>
              <w:right w:val="single" w:sz="4" w:space="0" w:color="auto"/>
            </w:tcBorders>
            <w:vAlign w:val="center"/>
          </w:tcPr>
          <w:p w14:paraId="35B4E03D"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670</w:t>
            </w:r>
          </w:p>
        </w:tc>
        <w:tc>
          <w:tcPr>
            <w:tcW w:w="1790" w:type="dxa"/>
            <w:tcBorders>
              <w:top w:val="single" w:sz="4" w:space="0" w:color="auto"/>
              <w:left w:val="single" w:sz="4" w:space="0" w:color="auto"/>
              <w:bottom w:val="single" w:sz="4" w:space="0" w:color="auto"/>
              <w:right w:val="single" w:sz="4" w:space="0" w:color="auto"/>
            </w:tcBorders>
            <w:vAlign w:val="center"/>
          </w:tcPr>
          <w:p w14:paraId="770B4F89"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1046</w:t>
            </w:r>
          </w:p>
        </w:tc>
      </w:tr>
      <w:tr w:rsidR="00571F73" w:rsidRPr="00E87FF2" w14:paraId="5175C827" w14:textId="77777777" w:rsidTr="009D0D94">
        <w:trPr>
          <w:cantSplit/>
          <w:jc w:val="center"/>
        </w:trPr>
        <w:tc>
          <w:tcPr>
            <w:tcW w:w="456" w:type="dxa"/>
            <w:tcBorders>
              <w:top w:val="single" w:sz="4" w:space="0" w:color="auto"/>
              <w:left w:val="single" w:sz="4" w:space="0" w:color="auto"/>
              <w:bottom w:val="single" w:sz="4" w:space="0" w:color="auto"/>
              <w:right w:val="single" w:sz="4" w:space="0" w:color="auto"/>
            </w:tcBorders>
            <w:vAlign w:val="center"/>
          </w:tcPr>
          <w:p w14:paraId="3111860D" w14:textId="77777777" w:rsidR="00571F73" w:rsidRPr="00E87FF2" w:rsidRDefault="00571F73" w:rsidP="00FA66C1">
            <w:pPr>
              <w:spacing w:line="276" w:lineRule="auto"/>
              <w:jc w:val="both"/>
              <w:rPr>
                <w:rFonts w:ascii="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vAlign w:val="center"/>
          </w:tcPr>
          <w:p w14:paraId="08507A57"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3</w:t>
            </w:r>
          </w:p>
        </w:tc>
        <w:tc>
          <w:tcPr>
            <w:tcW w:w="2529" w:type="dxa"/>
            <w:tcBorders>
              <w:top w:val="single" w:sz="4" w:space="0" w:color="auto"/>
              <w:left w:val="single" w:sz="4" w:space="0" w:color="auto"/>
              <w:bottom w:val="single" w:sz="4" w:space="0" w:color="auto"/>
              <w:right w:val="single" w:sz="4" w:space="0" w:color="auto"/>
            </w:tcBorders>
            <w:vAlign w:val="center"/>
          </w:tcPr>
          <w:p w14:paraId="12721860"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27 tone, dar mai mică de 29 tone</w:t>
            </w:r>
          </w:p>
        </w:tc>
        <w:tc>
          <w:tcPr>
            <w:tcW w:w="1482" w:type="dxa"/>
            <w:tcBorders>
              <w:top w:val="single" w:sz="4" w:space="0" w:color="auto"/>
              <w:left w:val="single" w:sz="4" w:space="0" w:color="auto"/>
              <w:bottom w:val="single" w:sz="4" w:space="0" w:color="auto"/>
              <w:right w:val="single" w:sz="4" w:space="0" w:color="auto"/>
            </w:tcBorders>
            <w:vAlign w:val="center"/>
          </w:tcPr>
          <w:p w14:paraId="3E1DDA44"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1046</w:t>
            </w:r>
          </w:p>
        </w:tc>
        <w:tc>
          <w:tcPr>
            <w:tcW w:w="1790" w:type="dxa"/>
            <w:tcBorders>
              <w:top w:val="single" w:sz="4" w:space="0" w:color="auto"/>
              <w:left w:val="single" w:sz="4" w:space="0" w:color="auto"/>
              <w:bottom w:val="single" w:sz="4" w:space="0" w:color="auto"/>
              <w:right w:val="single" w:sz="4" w:space="0" w:color="auto"/>
            </w:tcBorders>
            <w:vAlign w:val="center"/>
          </w:tcPr>
          <w:p w14:paraId="1A4B2FCF"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1661</w:t>
            </w:r>
          </w:p>
        </w:tc>
      </w:tr>
      <w:tr w:rsidR="00571F73" w:rsidRPr="00E87FF2" w14:paraId="69E234E1" w14:textId="77777777" w:rsidTr="009D0D94">
        <w:trPr>
          <w:cantSplit/>
          <w:jc w:val="center"/>
        </w:trPr>
        <w:tc>
          <w:tcPr>
            <w:tcW w:w="456" w:type="dxa"/>
            <w:tcBorders>
              <w:top w:val="single" w:sz="4" w:space="0" w:color="auto"/>
              <w:left w:val="single" w:sz="4" w:space="0" w:color="auto"/>
              <w:bottom w:val="single" w:sz="4" w:space="0" w:color="auto"/>
              <w:right w:val="single" w:sz="4" w:space="0" w:color="auto"/>
            </w:tcBorders>
            <w:vAlign w:val="center"/>
          </w:tcPr>
          <w:p w14:paraId="2E8C6399" w14:textId="77777777" w:rsidR="00571F73" w:rsidRPr="00E87FF2" w:rsidRDefault="00571F73" w:rsidP="00FA66C1">
            <w:pPr>
              <w:spacing w:line="276" w:lineRule="auto"/>
              <w:jc w:val="both"/>
              <w:rPr>
                <w:rFonts w:ascii="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vAlign w:val="center"/>
          </w:tcPr>
          <w:p w14:paraId="5AD5BFD8"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4</w:t>
            </w:r>
          </w:p>
        </w:tc>
        <w:tc>
          <w:tcPr>
            <w:tcW w:w="2529" w:type="dxa"/>
            <w:tcBorders>
              <w:top w:val="single" w:sz="4" w:space="0" w:color="auto"/>
              <w:left w:val="single" w:sz="4" w:space="0" w:color="auto"/>
              <w:bottom w:val="single" w:sz="4" w:space="0" w:color="auto"/>
              <w:right w:val="single" w:sz="4" w:space="0" w:color="auto"/>
            </w:tcBorders>
            <w:vAlign w:val="center"/>
          </w:tcPr>
          <w:p w14:paraId="552DA473"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29 tone, dar mai mică de 31 tone</w:t>
            </w:r>
          </w:p>
        </w:tc>
        <w:tc>
          <w:tcPr>
            <w:tcW w:w="1482" w:type="dxa"/>
            <w:tcBorders>
              <w:top w:val="single" w:sz="4" w:space="0" w:color="auto"/>
              <w:left w:val="single" w:sz="4" w:space="0" w:color="auto"/>
              <w:bottom w:val="single" w:sz="4" w:space="0" w:color="auto"/>
              <w:right w:val="single" w:sz="4" w:space="0" w:color="auto"/>
            </w:tcBorders>
            <w:vAlign w:val="center"/>
          </w:tcPr>
          <w:p w14:paraId="530AA798"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1661</w:t>
            </w:r>
          </w:p>
        </w:tc>
        <w:tc>
          <w:tcPr>
            <w:tcW w:w="1790" w:type="dxa"/>
            <w:tcBorders>
              <w:top w:val="single" w:sz="4" w:space="0" w:color="auto"/>
              <w:left w:val="single" w:sz="4" w:space="0" w:color="auto"/>
              <w:bottom w:val="single" w:sz="4" w:space="0" w:color="auto"/>
              <w:right w:val="single" w:sz="4" w:space="0" w:color="auto"/>
            </w:tcBorders>
            <w:vAlign w:val="center"/>
          </w:tcPr>
          <w:p w14:paraId="5ACC4790"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2464</w:t>
            </w:r>
          </w:p>
        </w:tc>
      </w:tr>
      <w:tr w:rsidR="00571F73" w:rsidRPr="00E87FF2" w14:paraId="2EFE8454" w14:textId="77777777" w:rsidTr="009D0D94">
        <w:trPr>
          <w:cantSplit/>
          <w:jc w:val="center"/>
        </w:trPr>
        <w:tc>
          <w:tcPr>
            <w:tcW w:w="456" w:type="dxa"/>
            <w:tcBorders>
              <w:top w:val="single" w:sz="4" w:space="0" w:color="auto"/>
              <w:left w:val="single" w:sz="4" w:space="0" w:color="auto"/>
              <w:bottom w:val="single" w:sz="4" w:space="0" w:color="auto"/>
              <w:right w:val="single" w:sz="4" w:space="0" w:color="auto"/>
            </w:tcBorders>
            <w:vAlign w:val="center"/>
          </w:tcPr>
          <w:p w14:paraId="26138637" w14:textId="77777777" w:rsidR="00571F73" w:rsidRPr="00E87FF2" w:rsidRDefault="00571F73" w:rsidP="00FA66C1">
            <w:pPr>
              <w:spacing w:line="276" w:lineRule="auto"/>
              <w:jc w:val="both"/>
              <w:rPr>
                <w:rFonts w:ascii="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vAlign w:val="center"/>
          </w:tcPr>
          <w:p w14:paraId="5610A3BA"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5</w:t>
            </w:r>
          </w:p>
        </w:tc>
        <w:tc>
          <w:tcPr>
            <w:tcW w:w="2529" w:type="dxa"/>
            <w:tcBorders>
              <w:top w:val="single" w:sz="4" w:space="0" w:color="auto"/>
              <w:left w:val="single" w:sz="4" w:space="0" w:color="auto"/>
              <w:bottom w:val="single" w:sz="4" w:space="0" w:color="auto"/>
              <w:right w:val="single" w:sz="4" w:space="0" w:color="auto"/>
            </w:tcBorders>
            <w:vAlign w:val="center"/>
          </w:tcPr>
          <w:p w14:paraId="5765F5CE"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31 tone, dar mai mică de 32 tone</w:t>
            </w:r>
          </w:p>
        </w:tc>
        <w:tc>
          <w:tcPr>
            <w:tcW w:w="1482" w:type="dxa"/>
            <w:tcBorders>
              <w:top w:val="single" w:sz="4" w:space="0" w:color="auto"/>
              <w:left w:val="single" w:sz="4" w:space="0" w:color="auto"/>
              <w:bottom w:val="single" w:sz="4" w:space="0" w:color="auto"/>
              <w:right w:val="single" w:sz="4" w:space="0" w:color="auto"/>
            </w:tcBorders>
            <w:vAlign w:val="center"/>
          </w:tcPr>
          <w:p w14:paraId="7D93B480"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1661</w:t>
            </w:r>
          </w:p>
        </w:tc>
        <w:tc>
          <w:tcPr>
            <w:tcW w:w="1790" w:type="dxa"/>
            <w:tcBorders>
              <w:top w:val="single" w:sz="4" w:space="0" w:color="auto"/>
              <w:left w:val="single" w:sz="4" w:space="0" w:color="auto"/>
              <w:bottom w:val="single" w:sz="4" w:space="0" w:color="auto"/>
              <w:right w:val="single" w:sz="4" w:space="0" w:color="auto"/>
            </w:tcBorders>
            <w:vAlign w:val="center"/>
          </w:tcPr>
          <w:p w14:paraId="26809C72"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2464</w:t>
            </w:r>
          </w:p>
        </w:tc>
      </w:tr>
      <w:tr w:rsidR="00571F73" w:rsidRPr="00E87FF2" w14:paraId="685F0C6C" w14:textId="77777777" w:rsidTr="009D0D94">
        <w:trPr>
          <w:cantSplit/>
          <w:jc w:val="center"/>
        </w:trPr>
        <w:tc>
          <w:tcPr>
            <w:tcW w:w="456" w:type="dxa"/>
            <w:tcBorders>
              <w:top w:val="single" w:sz="4" w:space="0" w:color="auto"/>
              <w:left w:val="single" w:sz="4" w:space="0" w:color="auto"/>
              <w:bottom w:val="single" w:sz="4" w:space="0" w:color="auto"/>
              <w:right w:val="single" w:sz="4" w:space="0" w:color="auto"/>
            </w:tcBorders>
            <w:vAlign w:val="center"/>
          </w:tcPr>
          <w:p w14:paraId="752745DB" w14:textId="77777777" w:rsidR="00571F73" w:rsidRPr="00E87FF2" w:rsidRDefault="00571F73" w:rsidP="00FA66C1">
            <w:pPr>
              <w:spacing w:line="276" w:lineRule="auto"/>
              <w:jc w:val="both"/>
              <w:rPr>
                <w:rFonts w:ascii="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vAlign w:val="center"/>
          </w:tcPr>
          <w:p w14:paraId="7EAFDD5D"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6</w:t>
            </w:r>
          </w:p>
        </w:tc>
        <w:tc>
          <w:tcPr>
            <w:tcW w:w="2529" w:type="dxa"/>
            <w:tcBorders>
              <w:top w:val="single" w:sz="4" w:space="0" w:color="auto"/>
              <w:left w:val="single" w:sz="4" w:space="0" w:color="auto"/>
              <w:bottom w:val="single" w:sz="4" w:space="0" w:color="auto"/>
              <w:right w:val="single" w:sz="4" w:space="0" w:color="auto"/>
            </w:tcBorders>
            <w:vAlign w:val="center"/>
          </w:tcPr>
          <w:p w14:paraId="3BCC2DE6"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32 tone</w:t>
            </w:r>
          </w:p>
        </w:tc>
        <w:tc>
          <w:tcPr>
            <w:tcW w:w="1482" w:type="dxa"/>
            <w:tcBorders>
              <w:top w:val="single" w:sz="4" w:space="0" w:color="auto"/>
              <w:left w:val="single" w:sz="4" w:space="0" w:color="auto"/>
              <w:bottom w:val="single" w:sz="4" w:space="0" w:color="auto"/>
              <w:right w:val="single" w:sz="4" w:space="0" w:color="auto"/>
            </w:tcBorders>
            <w:vAlign w:val="center"/>
          </w:tcPr>
          <w:p w14:paraId="2309A6CD"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1661</w:t>
            </w:r>
          </w:p>
        </w:tc>
        <w:tc>
          <w:tcPr>
            <w:tcW w:w="1790" w:type="dxa"/>
            <w:tcBorders>
              <w:top w:val="single" w:sz="4" w:space="0" w:color="auto"/>
              <w:left w:val="single" w:sz="4" w:space="0" w:color="auto"/>
              <w:bottom w:val="single" w:sz="4" w:space="0" w:color="auto"/>
              <w:right w:val="single" w:sz="4" w:space="0" w:color="auto"/>
            </w:tcBorders>
            <w:vAlign w:val="center"/>
          </w:tcPr>
          <w:p w14:paraId="4450BC92"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2464</w:t>
            </w:r>
          </w:p>
        </w:tc>
      </w:tr>
    </w:tbl>
    <w:p w14:paraId="216C6DD8" w14:textId="77777777" w:rsidR="00705B8C" w:rsidRPr="00E87FF2" w:rsidRDefault="00705B8C" w:rsidP="00FA66C1">
      <w:pPr>
        <w:spacing w:line="276" w:lineRule="auto"/>
        <w:jc w:val="both"/>
        <w:rPr>
          <w:rFonts w:ascii="Times New Roman" w:hAnsi="Times New Roman" w:cs="Times New Roman"/>
          <w:sz w:val="24"/>
          <w:szCs w:val="24"/>
        </w:rPr>
      </w:pPr>
    </w:p>
    <w:p w14:paraId="57BEAC71" w14:textId="77777777" w:rsidR="00571F73" w:rsidRPr="00E87FF2" w:rsidRDefault="00571F73" w:rsidP="00E87FF2">
      <w:pPr>
        <w:pStyle w:val="ListParagraph"/>
        <w:numPr>
          <w:ilvl w:val="0"/>
          <w:numId w:val="21"/>
        </w:numPr>
        <w:autoSpaceDE w:val="0"/>
        <w:spacing w:after="0" w:line="276" w:lineRule="auto"/>
        <w:jc w:val="both"/>
        <w:rPr>
          <w:rFonts w:ascii="Times New Roman" w:hAnsi="Times New Roman"/>
          <w:b/>
          <w:bCs/>
          <w:sz w:val="24"/>
          <w:szCs w:val="24"/>
        </w:rPr>
      </w:pPr>
      <w:r w:rsidRPr="00E87FF2">
        <w:rPr>
          <w:rFonts w:ascii="Times New Roman" w:hAnsi="Times New Roman"/>
          <w:b/>
          <w:bCs/>
          <w:sz w:val="24"/>
          <w:szCs w:val="24"/>
        </w:rPr>
        <w:t xml:space="preserve">La articolul 470, alineatul (6) se modifică tabelul și va avea următorul cuprins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37"/>
        <w:gridCol w:w="2286"/>
        <w:gridCol w:w="3871"/>
        <w:gridCol w:w="2409"/>
      </w:tblGrid>
      <w:tr w:rsidR="00571F73" w:rsidRPr="00E87FF2" w14:paraId="05960FA7" w14:textId="77777777" w:rsidTr="009D0D94">
        <w:trPr>
          <w:cantSplit/>
          <w:jc w:val="center"/>
        </w:trPr>
        <w:tc>
          <w:tcPr>
            <w:tcW w:w="0" w:type="auto"/>
            <w:gridSpan w:val="3"/>
            <w:vMerge w:val="restart"/>
            <w:tcBorders>
              <w:top w:val="single" w:sz="4" w:space="0" w:color="auto"/>
              <w:left w:val="single" w:sz="4" w:space="0" w:color="auto"/>
              <w:bottom w:val="single" w:sz="4" w:space="0" w:color="auto"/>
              <w:right w:val="single" w:sz="4" w:space="0" w:color="auto"/>
            </w:tcBorders>
            <w:vAlign w:val="center"/>
          </w:tcPr>
          <w:p w14:paraId="48EA5500"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Numărul de axe şi greutatea brută încărcată maximă admisă</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0CBB4B1"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Impozitul</w:t>
            </w:r>
          </w:p>
          <w:p w14:paraId="01DFE663"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(în lei/an)</w:t>
            </w:r>
          </w:p>
        </w:tc>
      </w:tr>
      <w:tr w:rsidR="00571F73" w:rsidRPr="00E87FF2" w14:paraId="513B85E5" w14:textId="77777777" w:rsidTr="009D0D94">
        <w:trPr>
          <w:cantSplit/>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68E3292C"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DAF73F5"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Ax(e) motor(oare) cu sistem de suspensie pneumatică sau echivalentele recunoscute</w:t>
            </w:r>
          </w:p>
        </w:tc>
        <w:tc>
          <w:tcPr>
            <w:tcW w:w="0" w:type="auto"/>
            <w:tcBorders>
              <w:top w:val="single" w:sz="4" w:space="0" w:color="auto"/>
              <w:left w:val="single" w:sz="4" w:space="0" w:color="auto"/>
              <w:bottom w:val="single" w:sz="4" w:space="0" w:color="auto"/>
              <w:right w:val="single" w:sz="4" w:space="0" w:color="auto"/>
            </w:tcBorders>
            <w:vAlign w:val="center"/>
          </w:tcPr>
          <w:p w14:paraId="7F008000"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Alte sisteme de suspensie pentru axele motoare</w:t>
            </w:r>
          </w:p>
        </w:tc>
      </w:tr>
      <w:tr w:rsidR="00571F73" w:rsidRPr="00E87FF2" w14:paraId="6C499610"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738C92CE"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I</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72E8E943"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2+1 axe</w:t>
            </w:r>
          </w:p>
        </w:tc>
      </w:tr>
      <w:tr w:rsidR="00571F73" w:rsidRPr="00E87FF2" w14:paraId="48E1D65C"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5E0EE536"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C7C3D21"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14:paraId="45420623"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12 tone, dar mai mică de 14 tone</w:t>
            </w:r>
          </w:p>
        </w:tc>
        <w:tc>
          <w:tcPr>
            <w:tcW w:w="0" w:type="auto"/>
            <w:tcBorders>
              <w:top w:val="single" w:sz="4" w:space="0" w:color="auto"/>
              <w:left w:val="single" w:sz="4" w:space="0" w:color="auto"/>
              <w:bottom w:val="single" w:sz="4" w:space="0" w:color="auto"/>
              <w:right w:val="single" w:sz="4" w:space="0" w:color="auto"/>
            </w:tcBorders>
            <w:vAlign w:val="center"/>
          </w:tcPr>
          <w:p w14:paraId="10F23CF7"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14:paraId="381997D0"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0</w:t>
            </w:r>
          </w:p>
        </w:tc>
      </w:tr>
      <w:tr w:rsidR="00571F73" w:rsidRPr="00E87FF2" w14:paraId="0CDC0D9C"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1AE9726C"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8D75B66"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14:paraId="48DA1A71"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14 tone, dar mai mică de 16 tone</w:t>
            </w:r>
          </w:p>
        </w:tc>
        <w:tc>
          <w:tcPr>
            <w:tcW w:w="0" w:type="auto"/>
            <w:tcBorders>
              <w:top w:val="single" w:sz="4" w:space="0" w:color="auto"/>
              <w:left w:val="single" w:sz="4" w:space="0" w:color="auto"/>
              <w:bottom w:val="single" w:sz="4" w:space="0" w:color="auto"/>
              <w:right w:val="single" w:sz="4" w:space="0" w:color="auto"/>
            </w:tcBorders>
            <w:vAlign w:val="center"/>
          </w:tcPr>
          <w:p w14:paraId="72353857"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14:paraId="7EBF52E5"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0</w:t>
            </w:r>
          </w:p>
        </w:tc>
      </w:tr>
      <w:tr w:rsidR="00571F73" w:rsidRPr="00E87FF2" w14:paraId="53274BBE"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7102DB3B"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5A1642B"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14:paraId="6B8C714D"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16 tone, dar mai mică de 18 tone</w:t>
            </w:r>
          </w:p>
        </w:tc>
        <w:tc>
          <w:tcPr>
            <w:tcW w:w="0" w:type="auto"/>
            <w:tcBorders>
              <w:top w:val="single" w:sz="4" w:space="0" w:color="auto"/>
              <w:left w:val="single" w:sz="4" w:space="0" w:color="auto"/>
              <w:bottom w:val="single" w:sz="4" w:space="0" w:color="auto"/>
              <w:right w:val="single" w:sz="4" w:space="0" w:color="auto"/>
            </w:tcBorders>
            <w:vAlign w:val="center"/>
          </w:tcPr>
          <w:p w14:paraId="05E39335"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14:paraId="06931207"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64</w:t>
            </w:r>
          </w:p>
        </w:tc>
      </w:tr>
      <w:tr w:rsidR="00571F73" w:rsidRPr="00E87FF2" w14:paraId="3643964A"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25919084"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C61DF49"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14:paraId="31BFCA5D"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18 tone, dar mai mică de 20 tone</w:t>
            </w:r>
          </w:p>
        </w:tc>
        <w:tc>
          <w:tcPr>
            <w:tcW w:w="0" w:type="auto"/>
            <w:tcBorders>
              <w:top w:val="single" w:sz="4" w:space="0" w:color="auto"/>
              <w:left w:val="single" w:sz="4" w:space="0" w:color="auto"/>
              <w:bottom w:val="single" w:sz="4" w:space="0" w:color="auto"/>
              <w:right w:val="single" w:sz="4" w:space="0" w:color="auto"/>
            </w:tcBorders>
            <w:vAlign w:val="center"/>
          </w:tcPr>
          <w:p w14:paraId="25C31945"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64</w:t>
            </w:r>
          </w:p>
        </w:tc>
        <w:tc>
          <w:tcPr>
            <w:tcW w:w="0" w:type="auto"/>
            <w:tcBorders>
              <w:top w:val="single" w:sz="4" w:space="0" w:color="auto"/>
              <w:left w:val="single" w:sz="4" w:space="0" w:color="auto"/>
              <w:bottom w:val="single" w:sz="4" w:space="0" w:color="auto"/>
              <w:right w:val="single" w:sz="4" w:space="0" w:color="auto"/>
            </w:tcBorders>
            <w:vAlign w:val="center"/>
          </w:tcPr>
          <w:p w14:paraId="48AD2A7B"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147</w:t>
            </w:r>
          </w:p>
        </w:tc>
      </w:tr>
      <w:tr w:rsidR="00571F73" w:rsidRPr="00E87FF2" w14:paraId="14504796"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59E9540C"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74A2EEB"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14:paraId="23F6D00E"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20 tone, dar mai mică de 22 tone</w:t>
            </w:r>
          </w:p>
        </w:tc>
        <w:tc>
          <w:tcPr>
            <w:tcW w:w="0" w:type="auto"/>
            <w:tcBorders>
              <w:top w:val="single" w:sz="4" w:space="0" w:color="auto"/>
              <w:left w:val="single" w:sz="4" w:space="0" w:color="auto"/>
              <w:bottom w:val="single" w:sz="4" w:space="0" w:color="auto"/>
              <w:right w:val="single" w:sz="4" w:space="0" w:color="auto"/>
            </w:tcBorders>
            <w:vAlign w:val="center"/>
          </w:tcPr>
          <w:p w14:paraId="4E986507"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147</w:t>
            </w:r>
          </w:p>
        </w:tc>
        <w:tc>
          <w:tcPr>
            <w:tcW w:w="0" w:type="auto"/>
            <w:tcBorders>
              <w:top w:val="single" w:sz="4" w:space="0" w:color="auto"/>
              <w:left w:val="single" w:sz="4" w:space="0" w:color="auto"/>
              <w:bottom w:val="single" w:sz="4" w:space="0" w:color="auto"/>
              <w:right w:val="single" w:sz="4" w:space="0" w:color="auto"/>
            </w:tcBorders>
            <w:vAlign w:val="center"/>
          </w:tcPr>
          <w:p w14:paraId="4768A35F"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344</w:t>
            </w:r>
          </w:p>
        </w:tc>
      </w:tr>
      <w:tr w:rsidR="00571F73" w:rsidRPr="00E87FF2" w14:paraId="490DA9E2"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66D6F153"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EF4E0F5"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14:paraId="7366EEBE"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22 tone, dar mai mică de 23 tone</w:t>
            </w:r>
          </w:p>
        </w:tc>
        <w:tc>
          <w:tcPr>
            <w:tcW w:w="0" w:type="auto"/>
            <w:tcBorders>
              <w:top w:val="single" w:sz="4" w:space="0" w:color="auto"/>
              <w:left w:val="single" w:sz="4" w:space="0" w:color="auto"/>
              <w:bottom w:val="single" w:sz="4" w:space="0" w:color="auto"/>
              <w:right w:val="single" w:sz="4" w:space="0" w:color="auto"/>
            </w:tcBorders>
            <w:vAlign w:val="center"/>
          </w:tcPr>
          <w:p w14:paraId="4EE1E3C3"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344</w:t>
            </w:r>
          </w:p>
        </w:tc>
        <w:tc>
          <w:tcPr>
            <w:tcW w:w="0" w:type="auto"/>
            <w:tcBorders>
              <w:top w:val="single" w:sz="4" w:space="0" w:color="auto"/>
              <w:left w:val="single" w:sz="4" w:space="0" w:color="auto"/>
              <w:bottom w:val="single" w:sz="4" w:space="0" w:color="auto"/>
              <w:right w:val="single" w:sz="4" w:space="0" w:color="auto"/>
            </w:tcBorders>
            <w:vAlign w:val="center"/>
          </w:tcPr>
          <w:p w14:paraId="4AEB89AE"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445</w:t>
            </w:r>
          </w:p>
        </w:tc>
      </w:tr>
      <w:tr w:rsidR="00571F73" w:rsidRPr="00E87FF2" w14:paraId="52087484"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2C3B1C7E"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2C0DBFF"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14:paraId="6BC4B7C0"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23 tone, dar mai mică de 25 tone</w:t>
            </w:r>
          </w:p>
        </w:tc>
        <w:tc>
          <w:tcPr>
            <w:tcW w:w="0" w:type="auto"/>
            <w:tcBorders>
              <w:top w:val="single" w:sz="4" w:space="0" w:color="auto"/>
              <w:left w:val="single" w:sz="4" w:space="0" w:color="auto"/>
              <w:bottom w:val="single" w:sz="4" w:space="0" w:color="auto"/>
              <w:right w:val="single" w:sz="4" w:space="0" w:color="auto"/>
            </w:tcBorders>
            <w:vAlign w:val="center"/>
          </w:tcPr>
          <w:p w14:paraId="74CA332A"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445</w:t>
            </w:r>
          </w:p>
        </w:tc>
        <w:tc>
          <w:tcPr>
            <w:tcW w:w="0" w:type="auto"/>
            <w:tcBorders>
              <w:top w:val="single" w:sz="4" w:space="0" w:color="auto"/>
              <w:left w:val="single" w:sz="4" w:space="0" w:color="auto"/>
              <w:bottom w:val="single" w:sz="4" w:space="0" w:color="auto"/>
              <w:right w:val="single" w:sz="4" w:space="0" w:color="auto"/>
            </w:tcBorders>
            <w:vAlign w:val="center"/>
          </w:tcPr>
          <w:p w14:paraId="0C19BA30"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803</w:t>
            </w:r>
          </w:p>
        </w:tc>
      </w:tr>
      <w:tr w:rsidR="00571F73" w:rsidRPr="00E87FF2" w14:paraId="6E49E89D"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296AC4D2"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00D701A"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14:paraId="1E9257AF"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25 tone, dar mai mică de 28 tone</w:t>
            </w:r>
          </w:p>
        </w:tc>
        <w:tc>
          <w:tcPr>
            <w:tcW w:w="0" w:type="auto"/>
            <w:tcBorders>
              <w:top w:val="single" w:sz="4" w:space="0" w:color="auto"/>
              <w:left w:val="single" w:sz="4" w:space="0" w:color="auto"/>
              <w:bottom w:val="single" w:sz="4" w:space="0" w:color="auto"/>
              <w:right w:val="single" w:sz="4" w:space="0" w:color="auto"/>
            </w:tcBorders>
            <w:vAlign w:val="center"/>
          </w:tcPr>
          <w:p w14:paraId="6F3A9DEE"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803</w:t>
            </w:r>
          </w:p>
        </w:tc>
        <w:tc>
          <w:tcPr>
            <w:tcW w:w="0" w:type="auto"/>
            <w:tcBorders>
              <w:top w:val="single" w:sz="4" w:space="0" w:color="auto"/>
              <w:left w:val="single" w:sz="4" w:space="0" w:color="auto"/>
              <w:bottom w:val="single" w:sz="4" w:space="0" w:color="auto"/>
              <w:right w:val="single" w:sz="4" w:space="0" w:color="auto"/>
            </w:tcBorders>
            <w:vAlign w:val="center"/>
          </w:tcPr>
          <w:p w14:paraId="36C99445"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1409</w:t>
            </w:r>
          </w:p>
        </w:tc>
      </w:tr>
      <w:tr w:rsidR="00571F73" w:rsidRPr="00E87FF2" w14:paraId="5887084F"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246DCF2A"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3B1491D"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14:paraId="634EA29E"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28 tone</w:t>
            </w:r>
          </w:p>
        </w:tc>
        <w:tc>
          <w:tcPr>
            <w:tcW w:w="0" w:type="auto"/>
            <w:tcBorders>
              <w:top w:val="single" w:sz="4" w:space="0" w:color="auto"/>
              <w:left w:val="single" w:sz="4" w:space="0" w:color="auto"/>
              <w:bottom w:val="single" w:sz="4" w:space="0" w:color="auto"/>
              <w:right w:val="single" w:sz="4" w:space="0" w:color="auto"/>
            </w:tcBorders>
            <w:vAlign w:val="center"/>
          </w:tcPr>
          <w:p w14:paraId="5AC1735E"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803</w:t>
            </w:r>
          </w:p>
        </w:tc>
        <w:tc>
          <w:tcPr>
            <w:tcW w:w="0" w:type="auto"/>
            <w:tcBorders>
              <w:top w:val="single" w:sz="4" w:space="0" w:color="auto"/>
              <w:left w:val="single" w:sz="4" w:space="0" w:color="auto"/>
              <w:bottom w:val="single" w:sz="4" w:space="0" w:color="auto"/>
              <w:right w:val="single" w:sz="4" w:space="0" w:color="auto"/>
            </w:tcBorders>
            <w:vAlign w:val="center"/>
          </w:tcPr>
          <w:p w14:paraId="4A73D389"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1409</w:t>
            </w:r>
          </w:p>
        </w:tc>
      </w:tr>
      <w:tr w:rsidR="00571F73" w:rsidRPr="00E87FF2" w14:paraId="6AED05D5"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4F569ADC"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II</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487FD3CC"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2+2 axe</w:t>
            </w:r>
          </w:p>
        </w:tc>
      </w:tr>
      <w:tr w:rsidR="00571F73" w:rsidRPr="00E87FF2" w14:paraId="1C0FCE51"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2205BC95"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12071E0"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14:paraId="64BD7EBB"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23 tone, dar mai mică de 25 tone</w:t>
            </w:r>
          </w:p>
        </w:tc>
        <w:tc>
          <w:tcPr>
            <w:tcW w:w="0" w:type="auto"/>
            <w:tcBorders>
              <w:top w:val="single" w:sz="4" w:space="0" w:color="auto"/>
              <w:left w:val="single" w:sz="4" w:space="0" w:color="auto"/>
              <w:bottom w:val="single" w:sz="4" w:space="0" w:color="auto"/>
              <w:right w:val="single" w:sz="4" w:space="0" w:color="auto"/>
            </w:tcBorders>
            <w:vAlign w:val="center"/>
          </w:tcPr>
          <w:p w14:paraId="54B3BC66"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138</w:t>
            </w:r>
          </w:p>
        </w:tc>
        <w:tc>
          <w:tcPr>
            <w:tcW w:w="0" w:type="auto"/>
            <w:tcBorders>
              <w:top w:val="single" w:sz="4" w:space="0" w:color="auto"/>
              <w:left w:val="single" w:sz="4" w:space="0" w:color="auto"/>
              <w:bottom w:val="single" w:sz="4" w:space="0" w:color="auto"/>
              <w:right w:val="single" w:sz="4" w:space="0" w:color="auto"/>
            </w:tcBorders>
            <w:vAlign w:val="center"/>
          </w:tcPr>
          <w:p w14:paraId="0E4F878C"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321</w:t>
            </w:r>
          </w:p>
        </w:tc>
      </w:tr>
      <w:tr w:rsidR="00571F73" w:rsidRPr="00E87FF2" w14:paraId="20522CE6"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256AC5B4"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C2F60C9"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14:paraId="10A0C30F"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25 tone, dar mai mică de 26 tone</w:t>
            </w:r>
          </w:p>
        </w:tc>
        <w:tc>
          <w:tcPr>
            <w:tcW w:w="0" w:type="auto"/>
            <w:tcBorders>
              <w:top w:val="single" w:sz="4" w:space="0" w:color="auto"/>
              <w:left w:val="single" w:sz="4" w:space="0" w:color="auto"/>
              <w:bottom w:val="single" w:sz="4" w:space="0" w:color="auto"/>
              <w:right w:val="single" w:sz="4" w:space="0" w:color="auto"/>
            </w:tcBorders>
            <w:vAlign w:val="center"/>
          </w:tcPr>
          <w:p w14:paraId="0267C73B"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321</w:t>
            </w:r>
          </w:p>
        </w:tc>
        <w:tc>
          <w:tcPr>
            <w:tcW w:w="0" w:type="auto"/>
            <w:tcBorders>
              <w:top w:val="single" w:sz="4" w:space="0" w:color="auto"/>
              <w:left w:val="single" w:sz="4" w:space="0" w:color="auto"/>
              <w:bottom w:val="single" w:sz="4" w:space="0" w:color="auto"/>
              <w:right w:val="single" w:sz="4" w:space="0" w:color="auto"/>
            </w:tcBorders>
            <w:vAlign w:val="center"/>
          </w:tcPr>
          <w:p w14:paraId="6252DF6C"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528</w:t>
            </w:r>
          </w:p>
        </w:tc>
      </w:tr>
      <w:tr w:rsidR="00571F73" w:rsidRPr="00E87FF2" w14:paraId="4FA7A608"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0B9124F0"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A42B333"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14:paraId="4BE18537"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26 tone, dar mai mică de 28 tone</w:t>
            </w:r>
          </w:p>
        </w:tc>
        <w:tc>
          <w:tcPr>
            <w:tcW w:w="0" w:type="auto"/>
            <w:tcBorders>
              <w:top w:val="single" w:sz="4" w:space="0" w:color="auto"/>
              <w:left w:val="single" w:sz="4" w:space="0" w:color="auto"/>
              <w:bottom w:val="single" w:sz="4" w:space="0" w:color="auto"/>
              <w:right w:val="single" w:sz="4" w:space="0" w:color="auto"/>
            </w:tcBorders>
            <w:vAlign w:val="center"/>
          </w:tcPr>
          <w:p w14:paraId="25C07915"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528</w:t>
            </w:r>
          </w:p>
        </w:tc>
        <w:tc>
          <w:tcPr>
            <w:tcW w:w="0" w:type="auto"/>
            <w:tcBorders>
              <w:top w:val="single" w:sz="4" w:space="0" w:color="auto"/>
              <w:left w:val="single" w:sz="4" w:space="0" w:color="auto"/>
              <w:bottom w:val="single" w:sz="4" w:space="0" w:color="auto"/>
              <w:right w:val="single" w:sz="4" w:space="0" w:color="auto"/>
            </w:tcBorders>
            <w:vAlign w:val="center"/>
          </w:tcPr>
          <w:p w14:paraId="63F1D5E5"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775</w:t>
            </w:r>
          </w:p>
        </w:tc>
      </w:tr>
      <w:tr w:rsidR="00571F73" w:rsidRPr="00E87FF2" w14:paraId="0A3EAAA1"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6D9953B3"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E2CEF37"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14:paraId="0CE1EE1F"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28 tone, dar mai mică de 29 tone</w:t>
            </w:r>
          </w:p>
        </w:tc>
        <w:tc>
          <w:tcPr>
            <w:tcW w:w="0" w:type="auto"/>
            <w:tcBorders>
              <w:top w:val="single" w:sz="4" w:space="0" w:color="auto"/>
              <w:left w:val="single" w:sz="4" w:space="0" w:color="auto"/>
              <w:bottom w:val="single" w:sz="4" w:space="0" w:color="auto"/>
              <w:right w:val="single" w:sz="4" w:space="0" w:color="auto"/>
            </w:tcBorders>
            <w:vAlign w:val="center"/>
          </w:tcPr>
          <w:p w14:paraId="5278C645"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775</w:t>
            </w:r>
          </w:p>
        </w:tc>
        <w:tc>
          <w:tcPr>
            <w:tcW w:w="0" w:type="auto"/>
            <w:tcBorders>
              <w:top w:val="single" w:sz="4" w:space="0" w:color="auto"/>
              <w:left w:val="single" w:sz="4" w:space="0" w:color="auto"/>
              <w:bottom w:val="single" w:sz="4" w:space="0" w:color="auto"/>
              <w:right w:val="single" w:sz="4" w:space="0" w:color="auto"/>
            </w:tcBorders>
            <w:vAlign w:val="center"/>
          </w:tcPr>
          <w:p w14:paraId="7E5B28F1"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936</w:t>
            </w:r>
          </w:p>
        </w:tc>
      </w:tr>
      <w:tr w:rsidR="00571F73" w:rsidRPr="00E87FF2" w14:paraId="3C27D222"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21248662"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144114E"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14:paraId="7B589D8C"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29 tone, dar mai mică de 31 tone</w:t>
            </w:r>
          </w:p>
        </w:tc>
        <w:tc>
          <w:tcPr>
            <w:tcW w:w="0" w:type="auto"/>
            <w:tcBorders>
              <w:top w:val="single" w:sz="4" w:space="0" w:color="auto"/>
              <w:left w:val="single" w:sz="4" w:space="0" w:color="auto"/>
              <w:bottom w:val="single" w:sz="4" w:space="0" w:color="auto"/>
              <w:right w:val="single" w:sz="4" w:space="0" w:color="auto"/>
            </w:tcBorders>
            <w:vAlign w:val="center"/>
          </w:tcPr>
          <w:p w14:paraId="11A0F741"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936</w:t>
            </w:r>
          </w:p>
        </w:tc>
        <w:tc>
          <w:tcPr>
            <w:tcW w:w="0" w:type="auto"/>
            <w:tcBorders>
              <w:top w:val="single" w:sz="4" w:space="0" w:color="auto"/>
              <w:left w:val="single" w:sz="4" w:space="0" w:color="auto"/>
              <w:bottom w:val="single" w:sz="4" w:space="0" w:color="auto"/>
              <w:right w:val="single" w:sz="4" w:space="0" w:color="auto"/>
            </w:tcBorders>
            <w:vAlign w:val="center"/>
          </w:tcPr>
          <w:p w14:paraId="673A2199"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1537</w:t>
            </w:r>
          </w:p>
        </w:tc>
      </w:tr>
      <w:tr w:rsidR="00571F73" w:rsidRPr="00E87FF2" w14:paraId="733E530E"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5EB53D3D"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9FB33A9"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14:paraId="64F9C6D0"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31 tone, dar mai mică de 33 tone</w:t>
            </w:r>
          </w:p>
        </w:tc>
        <w:tc>
          <w:tcPr>
            <w:tcW w:w="0" w:type="auto"/>
            <w:tcBorders>
              <w:top w:val="single" w:sz="4" w:space="0" w:color="auto"/>
              <w:left w:val="single" w:sz="4" w:space="0" w:color="auto"/>
              <w:bottom w:val="single" w:sz="4" w:space="0" w:color="auto"/>
              <w:right w:val="single" w:sz="4" w:space="0" w:color="auto"/>
            </w:tcBorders>
            <w:vAlign w:val="center"/>
          </w:tcPr>
          <w:p w14:paraId="5D4D1365"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1537</w:t>
            </w:r>
          </w:p>
        </w:tc>
        <w:tc>
          <w:tcPr>
            <w:tcW w:w="0" w:type="auto"/>
            <w:tcBorders>
              <w:top w:val="single" w:sz="4" w:space="0" w:color="auto"/>
              <w:left w:val="single" w:sz="4" w:space="0" w:color="auto"/>
              <w:bottom w:val="single" w:sz="4" w:space="0" w:color="auto"/>
              <w:right w:val="single" w:sz="4" w:space="0" w:color="auto"/>
            </w:tcBorders>
            <w:vAlign w:val="center"/>
          </w:tcPr>
          <w:p w14:paraId="70EDF0DD"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2133</w:t>
            </w:r>
          </w:p>
        </w:tc>
      </w:tr>
      <w:tr w:rsidR="00571F73" w:rsidRPr="00E87FF2" w14:paraId="4A31E33E"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39053B32"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8BCB16D"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14:paraId="19EF6849"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33 tone, dar mai mică de 36 tone</w:t>
            </w:r>
          </w:p>
        </w:tc>
        <w:tc>
          <w:tcPr>
            <w:tcW w:w="0" w:type="auto"/>
            <w:tcBorders>
              <w:top w:val="single" w:sz="4" w:space="0" w:color="auto"/>
              <w:left w:val="single" w:sz="4" w:space="0" w:color="auto"/>
              <w:bottom w:val="single" w:sz="4" w:space="0" w:color="auto"/>
              <w:right w:val="single" w:sz="4" w:space="0" w:color="auto"/>
            </w:tcBorders>
            <w:vAlign w:val="center"/>
          </w:tcPr>
          <w:p w14:paraId="10806927"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2133</w:t>
            </w:r>
          </w:p>
        </w:tc>
        <w:tc>
          <w:tcPr>
            <w:tcW w:w="0" w:type="auto"/>
            <w:tcBorders>
              <w:top w:val="single" w:sz="4" w:space="0" w:color="auto"/>
              <w:left w:val="single" w:sz="4" w:space="0" w:color="auto"/>
              <w:bottom w:val="single" w:sz="4" w:space="0" w:color="auto"/>
              <w:right w:val="single" w:sz="4" w:space="0" w:color="auto"/>
            </w:tcBorders>
            <w:vAlign w:val="center"/>
          </w:tcPr>
          <w:p w14:paraId="294EAC3A"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3239</w:t>
            </w:r>
          </w:p>
        </w:tc>
      </w:tr>
      <w:tr w:rsidR="00571F73" w:rsidRPr="00E87FF2" w14:paraId="7C170BAD"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76E7A7DF"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0201ADC"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14:paraId="5AB345B5"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36 tone, dar mai mică de 38 tone</w:t>
            </w:r>
          </w:p>
        </w:tc>
        <w:tc>
          <w:tcPr>
            <w:tcW w:w="0" w:type="auto"/>
            <w:tcBorders>
              <w:top w:val="single" w:sz="4" w:space="0" w:color="auto"/>
              <w:left w:val="single" w:sz="4" w:space="0" w:color="auto"/>
              <w:bottom w:val="single" w:sz="4" w:space="0" w:color="auto"/>
              <w:right w:val="single" w:sz="4" w:space="0" w:color="auto"/>
            </w:tcBorders>
            <w:vAlign w:val="center"/>
          </w:tcPr>
          <w:p w14:paraId="2A861E27"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2133</w:t>
            </w:r>
          </w:p>
        </w:tc>
        <w:tc>
          <w:tcPr>
            <w:tcW w:w="0" w:type="auto"/>
            <w:tcBorders>
              <w:top w:val="single" w:sz="4" w:space="0" w:color="auto"/>
              <w:left w:val="single" w:sz="4" w:space="0" w:color="auto"/>
              <w:bottom w:val="single" w:sz="4" w:space="0" w:color="auto"/>
              <w:right w:val="single" w:sz="4" w:space="0" w:color="auto"/>
            </w:tcBorders>
            <w:vAlign w:val="center"/>
          </w:tcPr>
          <w:p w14:paraId="763F7922"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3239</w:t>
            </w:r>
          </w:p>
        </w:tc>
      </w:tr>
      <w:tr w:rsidR="00571F73" w:rsidRPr="00E87FF2" w14:paraId="4A43546F"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1B27F5A5"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7076FEA"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14:paraId="235D4DF5"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38 tone</w:t>
            </w:r>
          </w:p>
        </w:tc>
        <w:tc>
          <w:tcPr>
            <w:tcW w:w="0" w:type="auto"/>
            <w:tcBorders>
              <w:top w:val="single" w:sz="4" w:space="0" w:color="auto"/>
              <w:left w:val="single" w:sz="4" w:space="0" w:color="auto"/>
              <w:bottom w:val="single" w:sz="4" w:space="0" w:color="auto"/>
              <w:right w:val="single" w:sz="4" w:space="0" w:color="auto"/>
            </w:tcBorders>
            <w:vAlign w:val="center"/>
          </w:tcPr>
          <w:p w14:paraId="4D8483B3"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2133</w:t>
            </w:r>
          </w:p>
        </w:tc>
        <w:tc>
          <w:tcPr>
            <w:tcW w:w="0" w:type="auto"/>
            <w:tcBorders>
              <w:top w:val="single" w:sz="4" w:space="0" w:color="auto"/>
              <w:left w:val="single" w:sz="4" w:space="0" w:color="auto"/>
              <w:bottom w:val="single" w:sz="4" w:space="0" w:color="auto"/>
              <w:right w:val="single" w:sz="4" w:space="0" w:color="auto"/>
            </w:tcBorders>
            <w:vAlign w:val="center"/>
          </w:tcPr>
          <w:p w14:paraId="6FBD3FBE"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3239</w:t>
            </w:r>
          </w:p>
        </w:tc>
      </w:tr>
      <w:tr w:rsidR="00571F73" w:rsidRPr="00E87FF2" w14:paraId="3C9F2D89"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140AFC45"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III</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047CA3A9"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2+3 axe</w:t>
            </w:r>
          </w:p>
        </w:tc>
      </w:tr>
      <w:tr w:rsidR="00571F73" w:rsidRPr="00E87FF2" w14:paraId="02D4A15B"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41A2C1E0"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BF497CD"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14:paraId="11705CC1"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36 tone, dar mai mică de 38 tone</w:t>
            </w:r>
          </w:p>
        </w:tc>
        <w:tc>
          <w:tcPr>
            <w:tcW w:w="0" w:type="auto"/>
            <w:tcBorders>
              <w:top w:val="single" w:sz="4" w:space="0" w:color="auto"/>
              <w:left w:val="single" w:sz="4" w:space="0" w:color="auto"/>
              <w:bottom w:val="single" w:sz="4" w:space="0" w:color="auto"/>
              <w:right w:val="single" w:sz="4" w:space="0" w:color="auto"/>
            </w:tcBorders>
            <w:vAlign w:val="center"/>
          </w:tcPr>
          <w:p w14:paraId="1EA32451"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1698</w:t>
            </w:r>
          </w:p>
        </w:tc>
        <w:tc>
          <w:tcPr>
            <w:tcW w:w="0" w:type="auto"/>
            <w:tcBorders>
              <w:top w:val="single" w:sz="4" w:space="0" w:color="auto"/>
              <w:left w:val="single" w:sz="4" w:space="0" w:color="auto"/>
              <w:bottom w:val="single" w:sz="4" w:space="0" w:color="auto"/>
              <w:right w:val="single" w:sz="4" w:space="0" w:color="auto"/>
            </w:tcBorders>
            <w:vAlign w:val="center"/>
          </w:tcPr>
          <w:p w14:paraId="73B506D9"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2362</w:t>
            </w:r>
          </w:p>
        </w:tc>
      </w:tr>
      <w:tr w:rsidR="00571F73" w:rsidRPr="00E87FF2" w14:paraId="398900B3"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323ED08A"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ED3059E"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14:paraId="708B53D0"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38 tone, dar mai mică de 40 tone</w:t>
            </w:r>
          </w:p>
        </w:tc>
        <w:tc>
          <w:tcPr>
            <w:tcW w:w="0" w:type="auto"/>
            <w:tcBorders>
              <w:top w:val="single" w:sz="4" w:space="0" w:color="auto"/>
              <w:left w:val="single" w:sz="4" w:space="0" w:color="auto"/>
              <w:bottom w:val="single" w:sz="4" w:space="0" w:color="auto"/>
              <w:right w:val="single" w:sz="4" w:space="0" w:color="auto"/>
            </w:tcBorders>
            <w:vAlign w:val="center"/>
          </w:tcPr>
          <w:p w14:paraId="2C1B5577"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2362</w:t>
            </w:r>
          </w:p>
        </w:tc>
        <w:tc>
          <w:tcPr>
            <w:tcW w:w="0" w:type="auto"/>
            <w:tcBorders>
              <w:top w:val="single" w:sz="4" w:space="0" w:color="auto"/>
              <w:left w:val="single" w:sz="4" w:space="0" w:color="auto"/>
              <w:bottom w:val="single" w:sz="4" w:space="0" w:color="auto"/>
              <w:right w:val="single" w:sz="4" w:space="0" w:color="auto"/>
            </w:tcBorders>
            <w:vAlign w:val="center"/>
          </w:tcPr>
          <w:p w14:paraId="2FAA764C"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3211</w:t>
            </w:r>
          </w:p>
        </w:tc>
      </w:tr>
      <w:tr w:rsidR="00571F73" w:rsidRPr="00E87FF2" w14:paraId="7358EF26"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57ECAA9E"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D5A5634"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14:paraId="7DA9C475"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40 tone</w:t>
            </w:r>
          </w:p>
        </w:tc>
        <w:tc>
          <w:tcPr>
            <w:tcW w:w="0" w:type="auto"/>
            <w:tcBorders>
              <w:top w:val="single" w:sz="4" w:space="0" w:color="auto"/>
              <w:left w:val="single" w:sz="4" w:space="0" w:color="auto"/>
              <w:bottom w:val="single" w:sz="4" w:space="0" w:color="auto"/>
              <w:right w:val="single" w:sz="4" w:space="0" w:color="auto"/>
            </w:tcBorders>
            <w:vAlign w:val="center"/>
          </w:tcPr>
          <w:p w14:paraId="74E2A5DA"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2362</w:t>
            </w:r>
          </w:p>
        </w:tc>
        <w:tc>
          <w:tcPr>
            <w:tcW w:w="0" w:type="auto"/>
            <w:tcBorders>
              <w:top w:val="single" w:sz="4" w:space="0" w:color="auto"/>
              <w:left w:val="single" w:sz="4" w:space="0" w:color="auto"/>
              <w:bottom w:val="single" w:sz="4" w:space="0" w:color="auto"/>
              <w:right w:val="single" w:sz="4" w:space="0" w:color="auto"/>
            </w:tcBorders>
            <w:vAlign w:val="center"/>
          </w:tcPr>
          <w:p w14:paraId="36018505"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3211</w:t>
            </w:r>
          </w:p>
        </w:tc>
      </w:tr>
      <w:tr w:rsidR="00571F73" w:rsidRPr="00E87FF2" w14:paraId="1C9D9CCB"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35DB78F2"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IV</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3FBBA45F"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3+2 axe</w:t>
            </w:r>
          </w:p>
        </w:tc>
      </w:tr>
      <w:tr w:rsidR="00571F73" w:rsidRPr="00E87FF2" w14:paraId="44B7EF14"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6594C7C6"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7C0E155"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14:paraId="5D912AA8"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36 tone, dar mai mică de 38 tone</w:t>
            </w:r>
          </w:p>
        </w:tc>
        <w:tc>
          <w:tcPr>
            <w:tcW w:w="0" w:type="auto"/>
            <w:tcBorders>
              <w:top w:val="single" w:sz="4" w:space="0" w:color="auto"/>
              <w:left w:val="single" w:sz="4" w:space="0" w:color="auto"/>
              <w:bottom w:val="single" w:sz="4" w:space="0" w:color="auto"/>
              <w:right w:val="single" w:sz="4" w:space="0" w:color="auto"/>
            </w:tcBorders>
            <w:vAlign w:val="center"/>
          </w:tcPr>
          <w:p w14:paraId="251E5263"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1500</w:t>
            </w:r>
          </w:p>
        </w:tc>
        <w:tc>
          <w:tcPr>
            <w:tcW w:w="0" w:type="auto"/>
            <w:tcBorders>
              <w:top w:val="single" w:sz="4" w:space="0" w:color="auto"/>
              <w:left w:val="single" w:sz="4" w:space="0" w:color="auto"/>
              <w:bottom w:val="single" w:sz="4" w:space="0" w:color="auto"/>
              <w:right w:val="single" w:sz="4" w:space="0" w:color="auto"/>
            </w:tcBorders>
            <w:vAlign w:val="center"/>
          </w:tcPr>
          <w:p w14:paraId="174B7443"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2083</w:t>
            </w:r>
          </w:p>
        </w:tc>
      </w:tr>
      <w:tr w:rsidR="00571F73" w:rsidRPr="00E87FF2" w14:paraId="402FC0FF"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5F5BA9B5"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A8A5D9E"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14:paraId="09366093"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38 tone, dar mai mică de 40 tone</w:t>
            </w:r>
          </w:p>
        </w:tc>
        <w:tc>
          <w:tcPr>
            <w:tcW w:w="0" w:type="auto"/>
            <w:tcBorders>
              <w:top w:val="single" w:sz="4" w:space="0" w:color="auto"/>
              <w:left w:val="single" w:sz="4" w:space="0" w:color="auto"/>
              <w:bottom w:val="single" w:sz="4" w:space="0" w:color="auto"/>
              <w:right w:val="single" w:sz="4" w:space="0" w:color="auto"/>
            </w:tcBorders>
            <w:vAlign w:val="center"/>
          </w:tcPr>
          <w:p w14:paraId="0623A9A5"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2083</w:t>
            </w:r>
          </w:p>
        </w:tc>
        <w:tc>
          <w:tcPr>
            <w:tcW w:w="0" w:type="auto"/>
            <w:tcBorders>
              <w:top w:val="single" w:sz="4" w:space="0" w:color="auto"/>
              <w:left w:val="single" w:sz="4" w:space="0" w:color="auto"/>
              <w:bottom w:val="single" w:sz="4" w:space="0" w:color="auto"/>
              <w:right w:val="single" w:sz="4" w:space="0" w:color="auto"/>
            </w:tcBorders>
            <w:vAlign w:val="center"/>
          </w:tcPr>
          <w:p w14:paraId="212FC1EF"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2881</w:t>
            </w:r>
          </w:p>
        </w:tc>
      </w:tr>
      <w:tr w:rsidR="00571F73" w:rsidRPr="00E87FF2" w14:paraId="6A43D688"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030BC1F2"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51C0314"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14:paraId="4EAF0FE0"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40 tone, dar mai mică de 44 tone</w:t>
            </w:r>
          </w:p>
        </w:tc>
        <w:tc>
          <w:tcPr>
            <w:tcW w:w="0" w:type="auto"/>
            <w:tcBorders>
              <w:top w:val="single" w:sz="4" w:space="0" w:color="auto"/>
              <w:left w:val="single" w:sz="4" w:space="0" w:color="auto"/>
              <w:bottom w:val="single" w:sz="4" w:space="0" w:color="auto"/>
              <w:right w:val="single" w:sz="4" w:space="0" w:color="auto"/>
            </w:tcBorders>
            <w:vAlign w:val="center"/>
          </w:tcPr>
          <w:p w14:paraId="2D00EDA7"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2881</w:t>
            </w:r>
          </w:p>
        </w:tc>
        <w:tc>
          <w:tcPr>
            <w:tcW w:w="0" w:type="auto"/>
            <w:tcBorders>
              <w:top w:val="single" w:sz="4" w:space="0" w:color="auto"/>
              <w:left w:val="single" w:sz="4" w:space="0" w:color="auto"/>
              <w:bottom w:val="single" w:sz="4" w:space="0" w:color="auto"/>
              <w:right w:val="single" w:sz="4" w:space="0" w:color="auto"/>
            </w:tcBorders>
            <w:vAlign w:val="center"/>
          </w:tcPr>
          <w:p w14:paraId="17A9DB04"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4262</w:t>
            </w:r>
          </w:p>
        </w:tc>
      </w:tr>
      <w:tr w:rsidR="00571F73" w:rsidRPr="00E87FF2" w14:paraId="7BF7B73C"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478A1472"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73F289E"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14:paraId="6D05E8A6"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44 tone</w:t>
            </w:r>
          </w:p>
        </w:tc>
        <w:tc>
          <w:tcPr>
            <w:tcW w:w="0" w:type="auto"/>
            <w:tcBorders>
              <w:top w:val="single" w:sz="4" w:space="0" w:color="auto"/>
              <w:left w:val="single" w:sz="4" w:space="0" w:color="auto"/>
              <w:bottom w:val="single" w:sz="4" w:space="0" w:color="auto"/>
              <w:right w:val="single" w:sz="4" w:space="0" w:color="auto"/>
            </w:tcBorders>
            <w:vAlign w:val="center"/>
          </w:tcPr>
          <w:p w14:paraId="16BB0B70"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2881</w:t>
            </w:r>
          </w:p>
        </w:tc>
        <w:tc>
          <w:tcPr>
            <w:tcW w:w="0" w:type="auto"/>
            <w:tcBorders>
              <w:top w:val="single" w:sz="4" w:space="0" w:color="auto"/>
              <w:left w:val="single" w:sz="4" w:space="0" w:color="auto"/>
              <w:bottom w:val="single" w:sz="4" w:space="0" w:color="auto"/>
              <w:right w:val="single" w:sz="4" w:space="0" w:color="auto"/>
            </w:tcBorders>
            <w:vAlign w:val="center"/>
          </w:tcPr>
          <w:p w14:paraId="20B28727"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4262</w:t>
            </w:r>
          </w:p>
        </w:tc>
      </w:tr>
      <w:tr w:rsidR="00571F73" w:rsidRPr="00E87FF2" w14:paraId="30623CE6"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693D715B"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V</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753293EF"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3+3 axe</w:t>
            </w:r>
          </w:p>
        </w:tc>
      </w:tr>
      <w:tr w:rsidR="00571F73" w:rsidRPr="00E87FF2" w14:paraId="22D7FAF9"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43C70DCF"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6699843"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14:paraId="5C0328EA"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36 tone, dar mai mică de 38 tone</w:t>
            </w:r>
          </w:p>
        </w:tc>
        <w:tc>
          <w:tcPr>
            <w:tcW w:w="0" w:type="auto"/>
            <w:tcBorders>
              <w:top w:val="single" w:sz="4" w:space="0" w:color="auto"/>
              <w:left w:val="single" w:sz="4" w:space="0" w:color="auto"/>
              <w:bottom w:val="single" w:sz="4" w:space="0" w:color="auto"/>
              <w:right w:val="single" w:sz="4" w:space="0" w:color="auto"/>
            </w:tcBorders>
            <w:vAlign w:val="center"/>
          </w:tcPr>
          <w:p w14:paraId="00458C67"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853</w:t>
            </w:r>
          </w:p>
        </w:tc>
        <w:tc>
          <w:tcPr>
            <w:tcW w:w="0" w:type="auto"/>
            <w:tcBorders>
              <w:top w:val="single" w:sz="4" w:space="0" w:color="auto"/>
              <w:left w:val="single" w:sz="4" w:space="0" w:color="auto"/>
              <w:bottom w:val="single" w:sz="4" w:space="0" w:color="auto"/>
              <w:right w:val="single" w:sz="4" w:space="0" w:color="auto"/>
            </w:tcBorders>
            <w:vAlign w:val="center"/>
          </w:tcPr>
          <w:p w14:paraId="0727F468"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1032</w:t>
            </w:r>
          </w:p>
        </w:tc>
      </w:tr>
      <w:tr w:rsidR="00571F73" w:rsidRPr="00E87FF2" w14:paraId="20EDD8A8"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52C3E55C"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042CCE1"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14:paraId="5DBABCC9"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38 tone, dar mai mică de 40 tone</w:t>
            </w:r>
          </w:p>
        </w:tc>
        <w:tc>
          <w:tcPr>
            <w:tcW w:w="0" w:type="auto"/>
            <w:tcBorders>
              <w:top w:val="single" w:sz="4" w:space="0" w:color="auto"/>
              <w:left w:val="single" w:sz="4" w:space="0" w:color="auto"/>
              <w:bottom w:val="single" w:sz="4" w:space="0" w:color="auto"/>
              <w:right w:val="single" w:sz="4" w:space="0" w:color="auto"/>
            </w:tcBorders>
            <w:vAlign w:val="center"/>
          </w:tcPr>
          <w:p w14:paraId="5FE95E2F"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1032</w:t>
            </w:r>
          </w:p>
        </w:tc>
        <w:tc>
          <w:tcPr>
            <w:tcW w:w="0" w:type="auto"/>
            <w:tcBorders>
              <w:top w:val="single" w:sz="4" w:space="0" w:color="auto"/>
              <w:left w:val="single" w:sz="4" w:space="0" w:color="auto"/>
              <w:bottom w:val="single" w:sz="4" w:space="0" w:color="auto"/>
              <w:right w:val="single" w:sz="4" w:space="0" w:color="auto"/>
            </w:tcBorders>
            <w:vAlign w:val="center"/>
          </w:tcPr>
          <w:p w14:paraId="16CF11E2"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1542</w:t>
            </w:r>
          </w:p>
        </w:tc>
      </w:tr>
      <w:tr w:rsidR="00571F73" w:rsidRPr="00E87FF2" w14:paraId="50FC1A73"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5F9D586E"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2566507"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14:paraId="376E9B0E"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40 tone, dar mai mică de 44 tone</w:t>
            </w:r>
          </w:p>
        </w:tc>
        <w:tc>
          <w:tcPr>
            <w:tcW w:w="0" w:type="auto"/>
            <w:tcBorders>
              <w:top w:val="single" w:sz="4" w:space="0" w:color="auto"/>
              <w:left w:val="single" w:sz="4" w:space="0" w:color="auto"/>
              <w:bottom w:val="single" w:sz="4" w:space="0" w:color="auto"/>
              <w:right w:val="single" w:sz="4" w:space="0" w:color="auto"/>
            </w:tcBorders>
            <w:vAlign w:val="center"/>
          </w:tcPr>
          <w:p w14:paraId="293F35F0"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1542</w:t>
            </w:r>
          </w:p>
        </w:tc>
        <w:tc>
          <w:tcPr>
            <w:tcW w:w="0" w:type="auto"/>
            <w:tcBorders>
              <w:top w:val="single" w:sz="4" w:space="0" w:color="auto"/>
              <w:left w:val="single" w:sz="4" w:space="0" w:color="auto"/>
              <w:bottom w:val="single" w:sz="4" w:space="0" w:color="auto"/>
              <w:right w:val="single" w:sz="4" w:space="0" w:color="auto"/>
            </w:tcBorders>
            <w:vAlign w:val="center"/>
          </w:tcPr>
          <w:p w14:paraId="79050775"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2454</w:t>
            </w:r>
          </w:p>
        </w:tc>
      </w:tr>
      <w:tr w:rsidR="00571F73" w:rsidRPr="00E87FF2" w14:paraId="6B2ED5BA" w14:textId="77777777" w:rsidTr="009D0D9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728F8CDC" w14:textId="77777777" w:rsidR="00571F73" w:rsidRPr="00E87FF2" w:rsidRDefault="00571F73" w:rsidP="00FA66C1">
            <w:pPr>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81BC105"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14:paraId="2BC8A247"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Masa de cel puţin 44 tone</w:t>
            </w:r>
          </w:p>
        </w:tc>
        <w:tc>
          <w:tcPr>
            <w:tcW w:w="0" w:type="auto"/>
            <w:tcBorders>
              <w:top w:val="single" w:sz="4" w:space="0" w:color="auto"/>
              <w:left w:val="single" w:sz="4" w:space="0" w:color="auto"/>
              <w:bottom w:val="single" w:sz="4" w:space="0" w:color="auto"/>
              <w:right w:val="single" w:sz="4" w:space="0" w:color="auto"/>
            </w:tcBorders>
            <w:vAlign w:val="center"/>
          </w:tcPr>
          <w:p w14:paraId="4B063FE1"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1542</w:t>
            </w:r>
          </w:p>
        </w:tc>
        <w:tc>
          <w:tcPr>
            <w:tcW w:w="0" w:type="auto"/>
            <w:tcBorders>
              <w:top w:val="single" w:sz="4" w:space="0" w:color="auto"/>
              <w:left w:val="single" w:sz="4" w:space="0" w:color="auto"/>
              <w:bottom w:val="single" w:sz="4" w:space="0" w:color="auto"/>
              <w:right w:val="single" w:sz="4" w:space="0" w:color="auto"/>
            </w:tcBorders>
            <w:vAlign w:val="center"/>
          </w:tcPr>
          <w:p w14:paraId="49CD7C85" w14:textId="77777777" w:rsidR="00571F73"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2454</w:t>
            </w:r>
          </w:p>
        </w:tc>
      </w:tr>
    </w:tbl>
    <w:p w14:paraId="7ECA317C" w14:textId="77777777" w:rsidR="00571F73" w:rsidRPr="00E87FF2" w:rsidRDefault="00571F73" w:rsidP="00FA66C1">
      <w:pPr>
        <w:spacing w:line="276" w:lineRule="auto"/>
        <w:jc w:val="both"/>
        <w:rPr>
          <w:rFonts w:ascii="Times New Roman" w:hAnsi="Times New Roman" w:cs="Times New Roman"/>
          <w:b/>
          <w:bCs/>
          <w:sz w:val="24"/>
          <w:szCs w:val="24"/>
        </w:rPr>
      </w:pPr>
    </w:p>
    <w:p w14:paraId="2DD9580F" w14:textId="77777777" w:rsidR="00571F73" w:rsidRPr="00E87FF2" w:rsidRDefault="00571F73" w:rsidP="00E87FF2">
      <w:pPr>
        <w:pStyle w:val="ListParagraph"/>
        <w:numPr>
          <w:ilvl w:val="0"/>
          <w:numId w:val="21"/>
        </w:numPr>
        <w:autoSpaceDE w:val="0"/>
        <w:spacing w:after="0" w:line="276" w:lineRule="auto"/>
        <w:jc w:val="both"/>
        <w:rPr>
          <w:rFonts w:ascii="Times New Roman" w:hAnsi="Times New Roman"/>
          <w:b/>
          <w:bCs/>
          <w:sz w:val="24"/>
          <w:szCs w:val="24"/>
        </w:rPr>
      </w:pPr>
      <w:r w:rsidRPr="00E87FF2">
        <w:rPr>
          <w:rFonts w:ascii="Times New Roman" w:hAnsi="Times New Roman"/>
          <w:b/>
          <w:bCs/>
          <w:sz w:val="24"/>
          <w:szCs w:val="24"/>
        </w:rPr>
        <w:t xml:space="preserve">La </w:t>
      </w:r>
      <w:r w:rsidRPr="00E87FF2">
        <w:rPr>
          <w:rFonts w:ascii="Times New Roman" w:hAnsi="Times New Roman"/>
          <w:b/>
          <w:sz w:val="24"/>
          <w:szCs w:val="24"/>
        </w:rPr>
        <w:t>articolul</w:t>
      </w:r>
      <w:r w:rsidRPr="00E87FF2">
        <w:rPr>
          <w:rFonts w:ascii="Times New Roman" w:hAnsi="Times New Roman"/>
          <w:b/>
          <w:bCs/>
          <w:sz w:val="24"/>
          <w:szCs w:val="24"/>
        </w:rPr>
        <w:t xml:space="preserve"> 493, alineatul (8) se modifică și va avea următorul cuprins :</w:t>
      </w:r>
    </w:p>
    <w:p w14:paraId="06141497" w14:textId="77777777" w:rsidR="00E63196" w:rsidRPr="00E87FF2" w:rsidRDefault="00571F73"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w:t>
      </w:r>
      <w:r w:rsidRPr="00E87FF2">
        <w:rPr>
          <w:rFonts w:ascii="Times New Roman" w:hAnsi="Times New Roman" w:cs="Times New Roman"/>
          <w:bCs/>
          <w:sz w:val="24"/>
          <w:szCs w:val="24"/>
        </w:rPr>
        <w:t xml:space="preserve">(8) </w:t>
      </w:r>
      <w:r w:rsidRPr="00E87FF2">
        <w:rPr>
          <w:rFonts w:ascii="Times New Roman" w:hAnsi="Times New Roman" w:cs="Times New Roman"/>
          <w:sz w:val="24"/>
          <w:szCs w:val="24"/>
        </w:rPr>
        <w:t>Contravenţiilor prevăzute în prezentul capitol li se aplică dispoziţiile Ordonanţei Guvernului nr. 2/2001 privind regimul juridic al contravenţiilor, aprobată cu modificări şi completări prin Legea nr. 180/2002, cu modificările şi completările ulterioare,</w:t>
      </w:r>
      <w:r w:rsidRPr="00E87FF2">
        <w:rPr>
          <w:rFonts w:ascii="Times New Roman" w:hAnsi="Times New Roman" w:cs="Times New Roman"/>
          <w:iCs/>
          <w:sz w:val="24"/>
          <w:szCs w:val="24"/>
        </w:rPr>
        <w:t xml:space="preserve"> inclusiv posibilitatea achitării, pe loc sau în termen de cel mult 48 de ore de la data încheierii procesului-verbal ori, după caz, de la data comunicării acestuia, a jumătate din minimul amenzii.</w:t>
      </w:r>
      <w:r w:rsidRPr="00E87FF2">
        <w:rPr>
          <w:rFonts w:ascii="Times New Roman" w:hAnsi="Times New Roman" w:cs="Times New Roman"/>
          <w:sz w:val="24"/>
          <w:szCs w:val="24"/>
        </w:rPr>
        <w:t>”</w:t>
      </w:r>
    </w:p>
    <w:p w14:paraId="4B668FDD" w14:textId="77777777" w:rsidR="00E63196" w:rsidRPr="00E87FF2" w:rsidRDefault="00E63196" w:rsidP="00366B75">
      <w:pPr>
        <w:spacing w:line="276" w:lineRule="auto"/>
        <w:jc w:val="both"/>
        <w:rPr>
          <w:rFonts w:ascii="Times New Roman" w:eastAsiaTheme="minorHAnsi" w:hAnsi="Times New Roman" w:cs="Times New Roman"/>
          <w:sz w:val="24"/>
          <w:szCs w:val="24"/>
          <w:lang w:eastAsia="en-US"/>
        </w:rPr>
      </w:pPr>
      <w:r w:rsidRPr="00E87FF2">
        <w:rPr>
          <w:rFonts w:ascii="Times New Roman" w:hAnsi="Times New Roman" w:cs="Times New Roman"/>
          <w:b/>
          <w:sz w:val="24"/>
          <w:szCs w:val="24"/>
        </w:rPr>
        <w:tab/>
      </w:r>
    </w:p>
    <w:p w14:paraId="38A9F52A" w14:textId="77777777" w:rsidR="005773A4" w:rsidRPr="00E87FF2" w:rsidRDefault="005773A4" w:rsidP="00FA66C1">
      <w:pPr>
        <w:spacing w:line="276" w:lineRule="auto"/>
        <w:jc w:val="both"/>
        <w:rPr>
          <w:rFonts w:ascii="Times New Roman" w:hAnsi="Times New Roman" w:cs="Times New Roman"/>
          <w:b/>
          <w:sz w:val="24"/>
          <w:szCs w:val="24"/>
        </w:rPr>
      </w:pPr>
      <w:r w:rsidRPr="00E87FF2">
        <w:rPr>
          <w:rFonts w:ascii="Times New Roman" w:hAnsi="Times New Roman" w:cs="Times New Roman"/>
          <w:b/>
          <w:sz w:val="24"/>
          <w:szCs w:val="24"/>
        </w:rPr>
        <w:t xml:space="preserve">      Titlul XI – Dispoziții finale</w:t>
      </w:r>
    </w:p>
    <w:p w14:paraId="6B2F2AF7" w14:textId="77777777" w:rsidR="005773A4" w:rsidRPr="00E87FF2" w:rsidRDefault="005773A4" w:rsidP="00E87FF2">
      <w:pPr>
        <w:pStyle w:val="ListParagraph"/>
        <w:numPr>
          <w:ilvl w:val="0"/>
          <w:numId w:val="21"/>
        </w:numPr>
        <w:autoSpaceDE w:val="0"/>
        <w:spacing w:after="0" w:line="276" w:lineRule="auto"/>
        <w:jc w:val="both"/>
        <w:rPr>
          <w:rFonts w:ascii="Times New Roman" w:hAnsi="Times New Roman"/>
          <w:b/>
          <w:sz w:val="24"/>
          <w:szCs w:val="24"/>
        </w:rPr>
      </w:pPr>
      <w:r w:rsidRPr="00E87FF2">
        <w:rPr>
          <w:rFonts w:ascii="Times New Roman" w:hAnsi="Times New Roman"/>
          <w:b/>
          <w:sz w:val="24"/>
          <w:szCs w:val="24"/>
        </w:rPr>
        <w:t>La articolul 502, după alineatul (2) se introduce un nou alineat, alineatul (3) cu următorul cuprins:</w:t>
      </w:r>
    </w:p>
    <w:p w14:paraId="0B90365A" w14:textId="77777777" w:rsidR="005773A4" w:rsidRPr="00E87FF2" w:rsidRDefault="005773A4" w:rsidP="00FA66C1">
      <w:pPr>
        <w:spacing w:line="276" w:lineRule="auto"/>
        <w:jc w:val="both"/>
        <w:rPr>
          <w:rFonts w:ascii="Times New Roman" w:hAnsi="Times New Roman" w:cs="Times New Roman"/>
          <w:sz w:val="24"/>
          <w:szCs w:val="24"/>
        </w:rPr>
      </w:pPr>
      <w:r w:rsidRPr="00E87FF2">
        <w:rPr>
          <w:rFonts w:ascii="Times New Roman" w:hAnsi="Times New Roman" w:cs="Times New Roman"/>
          <w:sz w:val="24"/>
          <w:szCs w:val="24"/>
        </w:rPr>
        <w:t xml:space="preserve">”(3) Trimiterile </w:t>
      </w:r>
      <w:r w:rsidR="006B6922" w:rsidRPr="00E87FF2">
        <w:rPr>
          <w:rFonts w:ascii="Times New Roman" w:hAnsi="Times New Roman" w:cs="Times New Roman"/>
          <w:sz w:val="24"/>
          <w:szCs w:val="24"/>
        </w:rPr>
        <w:t>cuprinse</w:t>
      </w:r>
      <w:r w:rsidRPr="00E87FF2">
        <w:rPr>
          <w:rFonts w:ascii="Times New Roman" w:hAnsi="Times New Roman" w:cs="Times New Roman"/>
          <w:sz w:val="24"/>
          <w:szCs w:val="24"/>
        </w:rPr>
        <w:t xml:space="preserve"> în alte acte normative din domeniul asigurărilor sociale, la „contribuția individuală de asigurări sociale” </w:t>
      </w:r>
      <w:r w:rsidR="000F1506" w:rsidRPr="00E87FF2">
        <w:rPr>
          <w:rFonts w:ascii="Times New Roman" w:hAnsi="Times New Roman" w:cs="Times New Roman"/>
          <w:sz w:val="24"/>
          <w:szCs w:val="24"/>
        </w:rPr>
        <w:t xml:space="preserve">sau </w:t>
      </w:r>
      <w:r w:rsidRPr="00E87FF2">
        <w:rPr>
          <w:rFonts w:ascii="Times New Roman" w:hAnsi="Times New Roman" w:cs="Times New Roman"/>
          <w:sz w:val="24"/>
          <w:szCs w:val="24"/>
        </w:rPr>
        <w:t xml:space="preserve">„contribuția individuală de asigurări sociale de sănătate” se înlocuiesc, după caz, cu „contribuția de asigurări sociale” sau „contribuția de asigurări sociale de sănătate”.   </w:t>
      </w:r>
    </w:p>
    <w:p w14:paraId="3681CE79" w14:textId="192DDF14" w:rsidR="00B446AD" w:rsidRPr="00E87FF2" w:rsidRDefault="00571F73" w:rsidP="00FA66C1">
      <w:pPr>
        <w:pStyle w:val="ListParagraph"/>
        <w:autoSpaceDE w:val="0"/>
        <w:spacing w:after="120" w:line="276" w:lineRule="auto"/>
        <w:ind w:left="0"/>
        <w:jc w:val="both"/>
        <w:rPr>
          <w:rFonts w:ascii="Times New Roman" w:hAnsi="Times New Roman"/>
          <w:b/>
          <w:sz w:val="24"/>
          <w:szCs w:val="24"/>
        </w:rPr>
      </w:pPr>
      <w:r w:rsidRPr="00E87FF2">
        <w:rPr>
          <w:rFonts w:ascii="Times New Roman" w:hAnsi="Times New Roman"/>
          <w:b/>
          <w:sz w:val="24"/>
          <w:szCs w:val="24"/>
        </w:rPr>
        <w:tab/>
      </w:r>
      <w:r w:rsidR="00B446AD" w:rsidRPr="00E87FF2">
        <w:rPr>
          <w:rFonts w:ascii="Times New Roman" w:hAnsi="Times New Roman"/>
          <w:b/>
          <w:sz w:val="24"/>
          <w:szCs w:val="24"/>
        </w:rPr>
        <w:t xml:space="preserve">Art. II  Prin derogare de la prevederile art. 4 din Legea nr. 227/2015 privind Codul fiscal, cu modificările şi completările ulterioare, prevederile Art. I intră în vigoare la data de 1 ianuarie 2018.  </w:t>
      </w:r>
    </w:p>
    <w:p w14:paraId="2CDABF24" w14:textId="77777777" w:rsidR="00B446AD" w:rsidRPr="00E87FF2" w:rsidRDefault="00B446AD" w:rsidP="00FA66C1">
      <w:pPr>
        <w:autoSpaceDE w:val="0"/>
        <w:spacing w:after="120" w:line="276" w:lineRule="auto"/>
        <w:jc w:val="center"/>
        <w:rPr>
          <w:rFonts w:ascii="Times New Roman" w:hAnsi="Times New Roman" w:cs="Times New Roman"/>
          <w:b/>
          <w:bCs/>
          <w:sz w:val="24"/>
          <w:szCs w:val="24"/>
          <w:lang w:eastAsia="en-US" w:bidi="en-US"/>
        </w:rPr>
      </w:pPr>
    </w:p>
    <w:p w14:paraId="5EE390FB" w14:textId="77777777" w:rsidR="0098621C" w:rsidRPr="00E87FF2" w:rsidRDefault="0098621C" w:rsidP="00FA66C1">
      <w:pPr>
        <w:autoSpaceDE w:val="0"/>
        <w:spacing w:after="120" w:line="276" w:lineRule="auto"/>
        <w:jc w:val="center"/>
        <w:rPr>
          <w:rFonts w:ascii="Times New Roman" w:hAnsi="Times New Roman" w:cs="Times New Roman"/>
          <w:b/>
          <w:bCs/>
          <w:sz w:val="24"/>
          <w:szCs w:val="24"/>
          <w:lang w:eastAsia="en-US" w:bidi="en-US"/>
        </w:rPr>
      </w:pPr>
      <w:r w:rsidRPr="00E87FF2">
        <w:rPr>
          <w:rFonts w:ascii="Times New Roman" w:hAnsi="Times New Roman" w:cs="Times New Roman"/>
          <w:b/>
          <w:bCs/>
          <w:sz w:val="24"/>
          <w:szCs w:val="24"/>
          <w:lang w:eastAsia="en-US" w:bidi="en-US"/>
        </w:rPr>
        <w:t>Mihai TUDOSE</w:t>
      </w:r>
    </w:p>
    <w:p w14:paraId="5B3DE345" w14:textId="77777777" w:rsidR="0098621C" w:rsidRPr="00E87FF2" w:rsidRDefault="0098621C" w:rsidP="00FA66C1">
      <w:pPr>
        <w:spacing w:line="276" w:lineRule="auto"/>
        <w:jc w:val="center"/>
        <w:rPr>
          <w:rFonts w:ascii="Times New Roman" w:hAnsi="Times New Roman" w:cs="Times New Roman"/>
          <w:sz w:val="24"/>
          <w:szCs w:val="24"/>
          <w:lang w:eastAsia="en-US" w:bidi="en-US"/>
        </w:rPr>
      </w:pPr>
      <w:bookmarkStart w:id="2" w:name="_3znysh7"/>
      <w:bookmarkEnd w:id="2"/>
      <w:r w:rsidRPr="00E87FF2">
        <w:rPr>
          <w:rFonts w:ascii="Times New Roman" w:hAnsi="Times New Roman" w:cs="Times New Roman"/>
          <w:b/>
          <w:bCs/>
          <w:sz w:val="24"/>
          <w:szCs w:val="24"/>
          <w:lang w:eastAsia="en-US" w:bidi="en-US"/>
        </w:rPr>
        <w:t>PRIM-MINISTRU</w:t>
      </w:r>
    </w:p>
    <w:p w14:paraId="7044B218" w14:textId="77777777" w:rsidR="0098621C" w:rsidRPr="00E87FF2" w:rsidRDefault="0098621C" w:rsidP="00FA66C1">
      <w:pPr>
        <w:spacing w:line="276" w:lineRule="auto"/>
        <w:jc w:val="center"/>
        <w:rPr>
          <w:rFonts w:ascii="Times New Roman" w:hAnsi="Times New Roman" w:cs="Times New Roman"/>
          <w:sz w:val="24"/>
          <w:szCs w:val="24"/>
          <w:lang w:eastAsia="en-US" w:bidi="en-US"/>
        </w:rPr>
      </w:pPr>
    </w:p>
    <w:p w14:paraId="7AEEF911" w14:textId="77777777" w:rsidR="0098621C" w:rsidRPr="00E87FF2" w:rsidRDefault="0098621C" w:rsidP="00FA66C1">
      <w:pPr>
        <w:pStyle w:val="ListParagraph"/>
        <w:autoSpaceDE w:val="0"/>
        <w:spacing w:after="120" w:line="276" w:lineRule="auto"/>
        <w:ind w:left="180"/>
        <w:jc w:val="both"/>
        <w:rPr>
          <w:rFonts w:ascii="Times New Roman" w:hAnsi="Times New Roman"/>
          <w:b/>
          <w:sz w:val="24"/>
          <w:szCs w:val="24"/>
        </w:rPr>
      </w:pPr>
      <w:bookmarkStart w:id="3" w:name="_3dy6vkm"/>
      <w:bookmarkStart w:id="4" w:name="_tyjcwt"/>
      <w:bookmarkStart w:id="5" w:name="_2et92p0"/>
      <w:bookmarkEnd w:id="3"/>
      <w:bookmarkEnd w:id="4"/>
      <w:bookmarkEnd w:id="5"/>
    </w:p>
    <w:p w14:paraId="3CD5F278" w14:textId="77777777" w:rsidR="0098621C" w:rsidRPr="00E87FF2" w:rsidRDefault="0098621C" w:rsidP="00FA66C1">
      <w:pPr>
        <w:pStyle w:val="ListParagraph"/>
        <w:autoSpaceDE w:val="0"/>
        <w:spacing w:after="120" w:line="276" w:lineRule="auto"/>
        <w:ind w:left="180"/>
        <w:jc w:val="both"/>
        <w:rPr>
          <w:rFonts w:ascii="Times New Roman" w:hAnsi="Times New Roman"/>
          <w:b/>
          <w:sz w:val="24"/>
          <w:szCs w:val="24"/>
        </w:rPr>
      </w:pPr>
    </w:p>
    <w:p w14:paraId="76C3B1A5" w14:textId="77777777" w:rsidR="0098621C" w:rsidRPr="00E87FF2" w:rsidRDefault="0098621C" w:rsidP="00FA66C1">
      <w:pPr>
        <w:pStyle w:val="ListParagraph"/>
        <w:autoSpaceDE w:val="0"/>
        <w:spacing w:after="120" w:line="276" w:lineRule="auto"/>
        <w:ind w:left="180"/>
        <w:jc w:val="both"/>
        <w:rPr>
          <w:rFonts w:ascii="Times New Roman" w:hAnsi="Times New Roman"/>
          <w:b/>
          <w:sz w:val="24"/>
          <w:szCs w:val="24"/>
        </w:rPr>
      </w:pPr>
    </w:p>
    <w:p w14:paraId="4C82EECB" w14:textId="77777777" w:rsidR="008C348F" w:rsidRPr="00E87FF2" w:rsidRDefault="0098621C" w:rsidP="00FA66C1">
      <w:pPr>
        <w:pStyle w:val="ListParagraph"/>
        <w:autoSpaceDE w:val="0"/>
        <w:spacing w:after="120" w:line="276" w:lineRule="auto"/>
        <w:ind w:left="180"/>
        <w:jc w:val="both"/>
        <w:rPr>
          <w:rFonts w:ascii="Times New Roman" w:hAnsi="Times New Roman"/>
          <w:b/>
          <w:sz w:val="24"/>
          <w:szCs w:val="24"/>
        </w:rPr>
      </w:pPr>
      <w:r w:rsidRPr="00E87FF2">
        <w:rPr>
          <w:rFonts w:ascii="Times New Roman" w:hAnsi="Times New Roman"/>
          <w:b/>
          <w:sz w:val="24"/>
          <w:szCs w:val="24"/>
        </w:rPr>
        <w:t xml:space="preserve">  </w:t>
      </w:r>
      <w:r w:rsidR="00143732" w:rsidRPr="00E87FF2">
        <w:rPr>
          <w:rFonts w:ascii="Times New Roman" w:hAnsi="Times New Roman"/>
          <w:b/>
          <w:sz w:val="24"/>
          <w:szCs w:val="24"/>
        </w:rPr>
        <w:tab/>
      </w:r>
    </w:p>
    <w:p w14:paraId="560FB24B" w14:textId="77777777" w:rsidR="00DA708B" w:rsidRPr="00E87FF2" w:rsidRDefault="00DA708B" w:rsidP="00FA66C1">
      <w:pPr>
        <w:pStyle w:val="ListParagraph"/>
        <w:autoSpaceDE w:val="0"/>
        <w:spacing w:after="120" w:line="276" w:lineRule="auto"/>
        <w:ind w:left="180"/>
        <w:jc w:val="both"/>
        <w:rPr>
          <w:rFonts w:ascii="Times New Roman" w:hAnsi="Times New Roman"/>
          <w:b/>
          <w:bCs/>
          <w:sz w:val="24"/>
          <w:szCs w:val="24"/>
        </w:rPr>
      </w:pPr>
    </w:p>
    <w:p w14:paraId="3337CB34" w14:textId="77777777" w:rsidR="00DA708B" w:rsidRPr="00E87FF2" w:rsidRDefault="00DA708B" w:rsidP="00FA66C1">
      <w:pPr>
        <w:spacing w:line="276" w:lineRule="auto"/>
        <w:jc w:val="both"/>
        <w:rPr>
          <w:rFonts w:ascii="Times New Roman" w:hAnsi="Times New Roman" w:cs="Times New Roman"/>
          <w:sz w:val="24"/>
          <w:szCs w:val="24"/>
        </w:rPr>
      </w:pPr>
    </w:p>
    <w:p w14:paraId="7E7B4934" w14:textId="77777777" w:rsidR="005239CB" w:rsidRPr="00E87FF2" w:rsidRDefault="005239CB" w:rsidP="00FA66C1">
      <w:pPr>
        <w:spacing w:line="276" w:lineRule="auto"/>
        <w:jc w:val="both"/>
        <w:rPr>
          <w:rFonts w:ascii="Times New Roman" w:hAnsi="Times New Roman" w:cs="Times New Roman"/>
          <w:sz w:val="24"/>
          <w:szCs w:val="24"/>
        </w:rPr>
      </w:pPr>
    </w:p>
    <w:p w14:paraId="5AB43C63" w14:textId="77777777" w:rsidR="00502425" w:rsidRPr="00E87FF2" w:rsidRDefault="00502425" w:rsidP="00FA66C1">
      <w:pPr>
        <w:spacing w:line="276" w:lineRule="auto"/>
        <w:jc w:val="both"/>
        <w:rPr>
          <w:rFonts w:ascii="Times New Roman" w:hAnsi="Times New Roman" w:cs="Times New Roman"/>
          <w:sz w:val="24"/>
          <w:szCs w:val="24"/>
        </w:rPr>
      </w:pPr>
    </w:p>
    <w:sectPr w:rsidR="00502425" w:rsidRPr="00E87FF2">
      <w:footerReference w:type="default" r:id="rId8"/>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9C452" w14:textId="77777777" w:rsidR="00B025F5" w:rsidRDefault="00B025F5">
      <w:pPr>
        <w:spacing w:after="0" w:line="240" w:lineRule="auto"/>
      </w:pPr>
      <w:r>
        <w:separator/>
      </w:r>
    </w:p>
  </w:endnote>
  <w:endnote w:type="continuationSeparator" w:id="0">
    <w:p w14:paraId="1AF7C407" w14:textId="77777777" w:rsidR="00B025F5" w:rsidRDefault="00B025F5">
      <w:pPr>
        <w:spacing w:after="0" w:line="240" w:lineRule="auto"/>
      </w:pPr>
      <w:r>
        <w:continuationSeparator/>
      </w:r>
    </w:p>
  </w:endnote>
  <w:endnote w:type="continuationNotice" w:id="1">
    <w:p w14:paraId="4FEB5CEA" w14:textId="77777777" w:rsidR="00B025F5" w:rsidRDefault="00B025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79BD" w14:textId="77777777" w:rsidR="001B2416" w:rsidRDefault="001B2416">
    <w:pPr>
      <w:pStyle w:val="Footer"/>
      <w:jc w:val="right"/>
    </w:pPr>
    <w:r>
      <w:fldChar w:fldCharType="begin"/>
    </w:r>
    <w:r>
      <w:instrText xml:space="preserve"> PAGE </w:instrText>
    </w:r>
    <w:r>
      <w:fldChar w:fldCharType="separate"/>
    </w:r>
    <w:r w:rsidR="00817986">
      <w:rPr>
        <w:noProof/>
      </w:rPr>
      <w:t>1</w:t>
    </w:r>
    <w:r>
      <w:fldChar w:fldCharType="end"/>
    </w:r>
  </w:p>
  <w:p w14:paraId="4153021B" w14:textId="77777777" w:rsidR="001B2416" w:rsidRDefault="001B2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A14D3" w14:textId="77777777" w:rsidR="00B025F5" w:rsidRDefault="00B025F5">
      <w:pPr>
        <w:spacing w:after="0" w:line="240" w:lineRule="auto"/>
      </w:pPr>
      <w:r>
        <w:separator/>
      </w:r>
    </w:p>
  </w:footnote>
  <w:footnote w:type="continuationSeparator" w:id="0">
    <w:p w14:paraId="6C8DEFEC" w14:textId="77777777" w:rsidR="00B025F5" w:rsidRDefault="00B025F5">
      <w:pPr>
        <w:spacing w:after="0" w:line="240" w:lineRule="auto"/>
      </w:pPr>
      <w:r>
        <w:continuationSeparator/>
      </w:r>
    </w:p>
  </w:footnote>
  <w:footnote w:type="continuationNotice" w:id="1">
    <w:p w14:paraId="0003F279" w14:textId="77777777" w:rsidR="00B025F5" w:rsidRDefault="00B025F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85A8F530"/>
    <w:name w:val="WW8Num2"/>
    <w:lvl w:ilvl="0">
      <w:start w:val="5"/>
      <w:numFmt w:val="decimal"/>
      <w:lvlText w:val="%1."/>
      <w:lvlJc w:val="left"/>
      <w:pPr>
        <w:tabs>
          <w:tab w:val="num" w:pos="-76"/>
        </w:tabs>
        <w:ind w:left="644" w:hanging="360"/>
      </w:pPr>
      <w:rPr>
        <w:rFonts w:ascii="Times New Roman" w:hAnsi="Times New Roman" w:cs="Times New Roman"/>
        <w:b/>
        <w:sz w:val="24"/>
        <w:szCs w:val="24"/>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4"/>
    <w:multiLevelType w:val="singleLevel"/>
    <w:tmpl w:val="00000004"/>
    <w:name w:val="WW8Num4"/>
    <w:lvl w:ilvl="0">
      <w:start w:val="3"/>
      <w:numFmt w:val="bullet"/>
      <w:lvlText w:val="-"/>
      <w:lvlJc w:val="left"/>
      <w:pPr>
        <w:tabs>
          <w:tab w:val="num" w:pos="0"/>
        </w:tabs>
        <w:ind w:left="720" w:hanging="360"/>
      </w:pPr>
      <w:rPr>
        <w:rFonts w:ascii="Times New Roman" w:hAnsi="Times New Roman" w:cs="Times New Roman"/>
        <w:sz w:val="24"/>
        <w:szCs w:val="24"/>
      </w:rPr>
    </w:lvl>
  </w:abstractNum>
  <w:abstractNum w:abstractNumId="3">
    <w:nsid w:val="025D6A87"/>
    <w:multiLevelType w:val="hybridMultilevel"/>
    <w:tmpl w:val="C75CA78C"/>
    <w:lvl w:ilvl="0" w:tplc="0418000D">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4">
    <w:nsid w:val="04C648EE"/>
    <w:multiLevelType w:val="hybridMultilevel"/>
    <w:tmpl w:val="3DF8E48E"/>
    <w:lvl w:ilvl="0" w:tplc="D940E7B0">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80A2892"/>
    <w:multiLevelType w:val="hybridMultilevel"/>
    <w:tmpl w:val="FF6C5CB0"/>
    <w:lvl w:ilvl="0" w:tplc="5CA45470">
      <w:start w:val="34"/>
      <w:numFmt w:val="decimal"/>
      <w:lvlText w:val="%1."/>
      <w:lvlJc w:val="left"/>
      <w:pPr>
        <w:ind w:left="1353"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9AE1648"/>
    <w:multiLevelType w:val="hybridMultilevel"/>
    <w:tmpl w:val="3548630E"/>
    <w:lvl w:ilvl="0" w:tplc="BD0C263C">
      <w:start w:val="1"/>
      <w:numFmt w:val="decimal"/>
      <w:lvlText w:val="(%1)"/>
      <w:lvlJc w:val="left"/>
      <w:pPr>
        <w:ind w:left="630" w:hanging="360"/>
      </w:pPr>
      <w:rPr>
        <w:rFonts w:ascii="Arial" w:eastAsia="SimSun" w:hAnsi="Arial" w:cs="Arial" w:hint="default"/>
        <w:sz w:val="24"/>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7">
    <w:nsid w:val="0A77206B"/>
    <w:multiLevelType w:val="hybridMultilevel"/>
    <w:tmpl w:val="E08CD6AC"/>
    <w:lvl w:ilvl="0" w:tplc="C90675C0">
      <w:start w:val="1"/>
      <w:numFmt w:val="decimal"/>
      <w:lvlText w:val="%1."/>
      <w:lvlJc w:val="left"/>
      <w:pPr>
        <w:ind w:left="644" w:hanging="36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8">
    <w:nsid w:val="11EE1ADE"/>
    <w:multiLevelType w:val="hybridMultilevel"/>
    <w:tmpl w:val="59E4006E"/>
    <w:lvl w:ilvl="0" w:tplc="D55A763A">
      <w:start w:val="34"/>
      <w:numFmt w:val="decimal"/>
      <w:lvlText w:val="%1."/>
      <w:lvlJc w:val="left"/>
      <w:pPr>
        <w:ind w:left="1353"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573062E"/>
    <w:multiLevelType w:val="hybridMultilevel"/>
    <w:tmpl w:val="3B44FC64"/>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6085970"/>
    <w:multiLevelType w:val="hybridMultilevel"/>
    <w:tmpl w:val="8AD6DFD2"/>
    <w:lvl w:ilvl="0" w:tplc="1512D338">
      <w:start w:val="6"/>
      <w:numFmt w:val="decimal"/>
      <w:lvlText w:val="%1."/>
      <w:lvlJc w:val="left"/>
      <w:pPr>
        <w:ind w:left="644" w:hanging="36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1">
    <w:nsid w:val="193716F3"/>
    <w:multiLevelType w:val="hybridMultilevel"/>
    <w:tmpl w:val="6346117E"/>
    <w:lvl w:ilvl="0" w:tplc="FAE268EA">
      <w:start w:val="1"/>
      <w:numFmt w:val="lowerRoman"/>
      <w:lvlText w:val="%1)"/>
      <w:lvlJc w:val="left"/>
      <w:pPr>
        <w:ind w:left="1350" w:hanging="720"/>
      </w:pPr>
      <w:rPr>
        <w:rFonts w:hint="default"/>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12">
    <w:nsid w:val="24B14188"/>
    <w:multiLevelType w:val="hybridMultilevel"/>
    <w:tmpl w:val="991A0996"/>
    <w:lvl w:ilvl="0" w:tplc="7E02B9D6">
      <w:start w:val="1"/>
      <w:numFmt w:val="decimal"/>
      <w:lvlText w:val="%1."/>
      <w:lvlJc w:val="left"/>
      <w:pPr>
        <w:ind w:left="1632"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3">
    <w:nsid w:val="2D903916"/>
    <w:multiLevelType w:val="hybridMultilevel"/>
    <w:tmpl w:val="86CEF310"/>
    <w:lvl w:ilvl="0" w:tplc="8B56C602">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24A10E9"/>
    <w:multiLevelType w:val="hybridMultilevel"/>
    <w:tmpl w:val="6CE03BD8"/>
    <w:lvl w:ilvl="0" w:tplc="04180001">
      <w:start w:val="1"/>
      <w:numFmt w:val="bullet"/>
      <w:lvlText w:val=""/>
      <w:lvlJc w:val="left"/>
      <w:pPr>
        <w:ind w:left="1264" w:hanging="360"/>
      </w:pPr>
      <w:rPr>
        <w:rFonts w:ascii="Symbol" w:hAnsi="Symbol" w:hint="default"/>
      </w:rPr>
    </w:lvl>
    <w:lvl w:ilvl="1" w:tplc="04180003" w:tentative="1">
      <w:start w:val="1"/>
      <w:numFmt w:val="bullet"/>
      <w:lvlText w:val="o"/>
      <w:lvlJc w:val="left"/>
      <w:pPr>
        <w:ind w:left="1984" w:hanging="360"/>
      </w:pPr>
      <w:rPr>
        <w:rFonts w:ascii="Courier New" w:hAnsi="Courier New" w:cs="Courier New" w:hint="default"/>
      </w:rPr>
    </w:lvl>
    <w:lvl w:ilvl="2" w:tplc="04180005" w:tentative="1">
      <w:start w:val="1"/>
      <w:numFmt w:val="bullet"/>
      <w:lvlText w:val=""/>
      <w:lvlJc w:val="left"/>
      <w:pPr>
        <w:ind w:left="2704" w:hanging="360"/>
      </w:pPr>
      <w:rPr>
        <w:rFonts w:ascii="Wingdings" w:hAnsi="Wingdings" w:hint="default"/>
      </w:rPr>
    </w:lvl>
    <w:lvl w:ilvl="3" w:tplc="04180001" w:tentative="1">
      <w:start w:val="1"/>
      <w:numFmt w:val="bullet"/>
      <w:lvlText w:val=""/>
      <w:lvlJc w:val="left"/>
      <w:pPr>
        <w:ind w:left="3424" w:hanging="360"/>
      </w:pPr>
      <w:rPr>
        <w:rFonts w:ascii="Symbol" w:hAnsi="Symbol" w:hint="default"/>
      </w:rPr>
    </w:lvl>
    <w:lvl w:ilvl="4" w:tplc="04180003" w:tentative="1">
      <w:start w:val="1"/>
      <w:numFmt w:val="bullet"/>
      <w:lvlText w:val="o"/>
      <w:lvlJc w:val="left"/>
      <w:pPr>
        <w:ind w:left="4144" w:hanging="360"/>
      </w:pPr>
      <w:rPr>
        <w:rFonts w:ascii="Courier New" w:hAnsi="Courier New" w:cs="Courier New" w:hint="default"/>
      </w:rPr>
    </w:lvl>
    <w:lvl w:ilvl="5" w:tplc="04180005" w:tentative="1">
      <w:start w:val="1"/>
      <w:numFmt w:val="bullet"/>
      <w:lvlText w:val=""/>
      <w:lvlJc w:val="left"/>
      <w:pPr>
        <w:ind w:left="4864" w:hanging="360"/>
      </w:pPr>
      <w:rPr>
        <w:rFonts w:ascii="Wingdings" w:hAnsi="Wingdings" w:hint="default"/>
      </w:rPr>
    </w:lvl>
    <w:lvl w:ilvl="6" w:tplc="04180001" w:tentative="1">
      <w:start w:val="1"/>
      <w:numFmt w:val="bullet"/>
      <w:lvlText w:val=""/>
      <w:lvlJc w:val="left"/>
      <w:pPr>
        <w:ind w:left="5584" w:hanging="360"/>
      </w:pPr>
      <w:rPr>
        <w:rFonts w:ascii="Symbol" w:hAnsi="Symbol" w:hint="default"/>
      </w:rPr>
    </w:lvl>
    <w:lvl w:ilvl="7" w:tplc="04180003" w:tentative="1">
      <w:start w:val="1"/>
      <w:numFmt w:val="bullet"/>
      <w:lvlText w:val="o"/>
      <w:lvlJc w:val="left"/>
      <w:pPr>
        <w:ind w:left="6304" w:hanging="360"/>
      </w:pPr>
      <w:rPr>
        <w:rFonts w:ascii="Courier New" w:hAnsi="Courier New" w:cs="Courier New" w:hint="default"/>
      </w:rPr>
    </w:lvl>
    <w:lvl w:ilvl="8" w:tplc="04180005" w:tentative="1">
      <w:start w:val="1"/>
      <w:numFmt w:val="bullet"/>
      <w:lvlText w:val=""/>
      <w:lvlJc w:val="left"/>
      <w:pPr>
        <w:ind w:left="7024" w:hanging="360"/>
      </w:pPr>
      <w:rPr>
        <w:rFonts w:ascii="Wingdings" w:hAnsi="Wingdings" w:hint="default"/>
      </w:rPr>
    </w:lvl>
  </w:abstractNum>
  <w:abstractNum w:abstractNumId="15">
    <w:nsid w:val="35BF1843"/>
    <w:multiLevelType w:val="hybridMultilevel"/>
    <w:tmpl w:val="DD5E18D8"/>
    <w:lvl w:ilvl="0" w:tplc="04180001">
      <w:start w:val="1"/>
      <w:numFmt w:val="bullet"/>
      <w:lvlText w:val=""/>
      <w:lvlJc w:val="left"/>
      <w:pPr>
        <w:ind w:left="1264" w:hanging="360"/>
      </w:pPr>
      <w:rPr>
        <w:rFonts w:ascii="Symbol" w:hAnsi="Symbol" w:hint="default"/>
      </w:rPr>
    </w:lvl>
    <w:lvl w:ilvl="1" w:tplc="04180003" w:tentative="1">
      <w:start w:val="1"/>
      <w:numFmt w:val="bullet"/>
      <w:lvlText w:val="o"/>
      <w:lvlJc w:val="left"/>
      <w:pPr>
        <w:ind w:left="1984" w:hanging="360"/>
      </w:pPr>
      <w:rPr>
        <w:rFonts w:ascii="Courier New" w:hAnsi="Courier New" w:cs="Courier New" w:hint="default"/>
      </w:rPr>
    </w:lvl>
    <w:lvl w:ilvl="2" w:tplc="04180005" w:tentative="1">
      <w:start w:val="1"/>
      <w:numFmt w:val="bullet"/>
      <w:lvlText w:val=""/>
      <w:lvlJc w:val="left"/>
      <w:pPr>
        <w:ind w:left="2704" w:hanging="360"/>
      </w:pPr>
      <w:rPr>
        <w:rFonts w:ascii="Wingdings" w:hAnsi="Wingdings" w:hint="default"/>
      </w:rPr>
    </w:lvl>
    <w:lvl w:ilvl="3" w:tplc="04180001" w:tentative="1">
      <w:start w:val="1"/>
      <w:numFmt w:val="bullet"/>
      <w:lvlText w:val=""/>
      <w:lvlJc w:val="left"/>
      <w:pPr>
        <w:ind w:left="3424" w:hanging="360"/>
      </w:pPr>
      <w:rPr>
        <w:rFonts w:ascii="Symbol" w:hAnsi="Symbol" w:hint="default"/>
      </w:rPr>
    </w:lvl>
    <w:lvl w:ilvl="4" w:tplc="04180003" w:tentative="1">
      <w:start w:val="1"/>
      <w:numFmt w:val="bullet"/>
      <w:lvlText w:val="o"/>
      <w:lvlJc w:val="left"/>
      <w:pPr>
        <w:ind w:left="4144" w:hanging="360"/>
      </w:pPr>
      <w:rPr>
        <w:rFonts w:ascii="Courier New" w:hAnsi="Courier New" w:cs="Courier New" w:hint="default"/>
      </w:rPr>
    </w:lvl>
    <w:lvl w:ilvl="5" w:tplc="04180005" w:tentative="1">
      <w:start w:val="1"/>
      <w:numFmt w:val="bullet"/>
      <w:lvlText w:val=""/>
      <w:lvlJc w:val="left"/>
      <w:pPr>
        <w:ind w:left="4864" w:hanging="360"/>
      </w:pPr>
      <w:rPr>
        <w:rFonts w:ascii="Wingdings" w:hAnsi="Wingdings" w:hint="default"/>
      </w:rPr>
    </w:lvl>
    <w:lvl w:ilvl="6" w:tplc="04180001" w:tentative="1">
      <w:start w:val="1"/>
      <w:numFmt w:val="bullet"/>
      <w:lvlText w:val=""/>
      <w:lvlJc w:val="left"/>
      <w:pPr>
        <w:ind w:left="5584" w:hanging="360"/>
      </w:pPr>
      <w:rPr>
        <w:rFonts w:ascii="Symbol" w:hAnsi="Symbol" w:hint="default"/>
      </w:rPr>
    </w:lvl>
    <w:lvl w:ilvl="7" w:tplc="04180003" w:tentative="1">
      <w:start w:val="1"/>
      <w:numFmt w:val="bullet"/>
      <w:lvlText w:val="o"/>
      <w:lvlJc w:val="left"/>
      <w:pPr>
        <w:ind w:left="6304" w:hanging="360"/>
      </w:pPr>
      <w:rPr>
        <w:rFonts w:ascii="Courier New" w:hAnsi="Courier New" w:cs="Courier New" w:hint="default"/>
      </w:rPr>
    </w:lvl>
    <w:lvl w:ilvl="8" w:tplc="04180005" w:tentative="1">
      <w:start w:val="1"/>
      <w:numFmt w:val="bullet"/>
      <w:lvlText w:val=""/>
      <w:lvlJc w:val="left"/>
      <w:pPr>
        <w:ind w:left="7024" w:hanging="360"/>
      </w:pPr>
      <w:rPr>
        <w:rFonts w:ascii="Wingdings" w:hAnsi="Wingdings" w:hint="default"/>
      </w:rPr>
    </w:lvl>
  </w:abstractNum>
  <w:abstractNum w:abstractNumId="16">
    <w:nsid w:val="4318346C"/>
    <w:multiLevelType w:val="hybridMultilevel"/>
    <w:tmpl w:val="CC9C0E4C"/>
    <w:lvl w:ilvl="0" w:tplc="FAE268EA">
      <w:start w:val="1"/>
      <w:numFmt w:val="lowerRoman"/>
      <w:lvlText w:val="%1)"/>
      <w:lvlJc w:val="left"/>
      <w:pPr>
        <w:ind w:left="1287" w:hanging="360"/>
      </w:pPr>
      <w:rPr>
        <w:rFonts w:hint="default"/>
        <w:b w:val="0"/>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7">
    <w:nsid w:val="46394719"/>
    <w:multiLevelType w:val="hybridMultilevel"/>
    <w:tmpl w:val="C0F88E5C"/>
    <w:lvl w:ilvl="0" w:tplc="04180001">
      <w:start w:val="1"/>
      <w:numFmt w:val="bullet"/>
      <w:lvlText w:val=""/>
      <w:lvlJc w:val="left"/>
      <w:pPr>
        <w:ind w:left="1264" w:hanging="360"/>
      </w:pPr>
      <w:rPr>
        <w:rFonts w:ascii="Symbol" w:hAnsi="Symbol" w:hint="default"/>
      </w:rPr>
    </w:lvl>
    <w:lvl w:ilvl="1" w:tplc="04180003" w:tentative="1">
      <w:start w:val="1"/>
      <w:numFmt w:val="bullet"/>
      <w:lvlText w:val="o"/>
      <w:lvlJc w:val="left"/>
      <w:pPr>
        <w:ind w:left="1984" w:hanging="360"/>
      </w:pPr>
      <w:rPr>
        <w:rFonts w:ascii="Courier New" w:hAnsi="Courier New" w:cs="Courier New" w:hint="default"/>
      </w:rPr>
    </w:lvl>
    <w:lvl w:ilvl="2" w:tplc="04180005" w:tentative="1">
      <w:start w:val="1"/>
      <w:numFmt w:val="bullet"/>
      <w:lvlText w:val=""/>
      <w:lvlJc w:val="left"/>
      <w:pPr>
        <w:ind w:left="2704" w:hanging="360"/>
      </w:pPr>
      <w:rPr>
        <w:rFonts w:ascii="Wingdings" w:hAnsi="Wingdings" w:hint="default"/>
      </w:rPr>
    </w:lvl>
    <w:lvl w:ilvl="3" w:tplc="04180001" w:tentative="1">
      <w:start w:val="1"/>
      <w:numFmt w:val="bullet"/>
      <w:lvlText w:val=""/>
      <w:lvlJc w:val="left"/>
      <w:pPr>
        <w:ind w:left="3424" w:hanging="360"/>
      </w:pPr>
      <w:rPr>
        <w:rFonts w:ascii="Symbol" w:hAnsi="Symbol" w:hint="default"/>
      </w:rPr>
    </w:lvl>
    <w:lvl w:ilvl="4" w:tplc="04180003" w:tentative="1">
      <w:start w:val="1"/>
      <w:numFmt w:val="bullet"/>
      <w:lvlText w:val="o"/>
      <w:lvlJc w:val="left"/>
      <w:pPr>
        <w:ind w:left="4144" w:hanging="360"/>
      </w:pPr>
      <w:rPr>
        <w:rFonts w:ascii="Courier New" w:hAnsi="Courier New" w:cs="Courier New" w:hint="default"/>
      </w:rPr>
    </w:lvl>
    <w:lvl w:ilvl="5" w:tplc="04180005" w:tentative="1">
      <w:start w:val="1"/>
      <w:numFmt w:val="bullet"/>
      <w:lvlText w:val=""/>
      <w:lvlJc w:val="left"/>
      <w:pPr>
        <w:ind w:left="4864" w:hanging="360"/>
      </w:pPr>
      <w:rPr>
        <w:rFonts w:ascii="Wingdings" w:hAnsi="Wingdings" w:hint="default"/>
      </w:rPr>
    </w:lvl>
    <w:lvl w:ilvl="6" w:tplc="04180001" w:tentative="1">
      <w:start w:val="1"/>
      <w:numFmt w:val="bullet"/>
      <w:lvlText w:val=""/>
      <w:lvlJc w:val="left"/>
      <w:pPr>
        <w:ind w:left="5584" w:hanging="360"/>
      </w:pPr>
      <w:rPr>
        <w:rFonts w:ascii="Symbol" w:hAnsi="Symbol" w:hint="default"/>
      </w:rPr>
    </w:lvl>
    <w:lvl w:ilvl="7" w:tplc="04180003" w:tentative="1">
      <w:start w:val="1"/>
      <w:numFmt w:val="bullet"/>
      <w:lvlText w:val="o"/>
      <w:lvlJc w:val="left"/>
      <w:pPr>
        <w:ind w:left="6304" w:hanging="360"/>
      </w:pPr>
      <w:rPr>
        <w:rFonts w:ascii="Courier New" w:hAnsi="Courier New" w:cs="Courier New" w:hint="default"/>
      </w:rPr>
    </w:lvl>
    <w:lvl w:ilvl="8" w:tplc="04180005" w:tentative="1">
      <w:start w:val="1"/>
      <w:numFmt w:val="bullet"/>
      <w:lvlText w:val=""/>
      <w:lvlJc w:val="left"/>
      <w:pPr>
        <w:ind w:left="7024" w:hanging="360"/>
      </w:pPr>
      <w:rPr>
        <w:rFonts w:ascii="Wingdings" w:hAnsi="Wingdings" w:hint="default"/>
      </w:rPr>
    </w:lvl>
  </w:abstractNum>
  <w:abstractNum w:abstractNumId="18">
    <w:nsid w:val="4C006E45"/>
    <w:multiLevelType w:val="hybridMultilevel"/>
    <w:tmpl w:val="FAB22890"/>
    <w:lvl w:ilvl="0" w:tplc="7E02B9D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9">
    <w:nsid w:val="4D4400ED"/>
    <w:multiLevelType w:val="hybridMultilevel"/>
    <w:tmpl w:val="641CDB5E"/>
    <w:lvl w:ilvl="0" w:tplc="0418000F">
      <w:start w:val="1"/>
      <w:numFmt w:val="decimal"/>
      <w:lvlText w:val="%1."/>
      <w:lvlJc w:val="left"/>
      <w:pPr>
        <w:ind w:left="904" w:hanging="360"/>
      </w:pPr>
    </w:lvl>
    <w:lvl w:ilvl="1" w:tplc="04180019" w:tentative="1">
      <w:start w:val="1"/>
      <w:numFmt w:val="lowerLetter"/>
      <w:lvlText w:val="%2."/>
      <w:lvlJc w:val="left"/>
      <w:pPr>
        <w:ind w:left="1624" w:hanging="360"/>
      </w:pPr>
    </w:lvl>
    <w:lvl w:ilvl="2" w:tplc="0418001B" w:tentative="1">
      <w:start w:val="1"/>
      <w:numFmt w:val="lowerRoman"/>
      <w:lvlText w:val="%3."/>
      <w:lvlJc w:val="right"/>
      <w:pPr>
        <w:ind w:left="2344" w:hanging="180"/>
      </w:pPr>
    </w:lvl>
    <w:lvl w:ilvl="3" w:tplc="0418000F" w:tentative="1">
      <w:start w:val="1"/>
      <w:numFmt w:val="decimal"/>
      <w:lvlText w:val="%4."/>
      <w:lvlJc w:val="left"/>
      <w:pPr>
        <w:ind w:left="3064" w:hanging="360"/>
      </w:pPr>
    </w:lvl>
    <w:lvl w:ilvl="4" w:tplc="04180019" w:tentative="1">
      <w:start w:val="1"/>
      <w:numFmt w:val="lowerLetter"/>
      <w:lvlText w:val="%5."/>
      <w:lvlJc w:val="left"/>
      <w:pPr>
        <w:ind w:left="3784" w:hanging="360"/>
      </w:pPr>
    </w:lvl>
    <w:lvl w:ilvl="5" w:tplc="0418001B" w:tentative="1">
      <w:start w:val="1"/>
      <w:numFmt w:val="lowerRoman"/>
      <w:lvlText w:val="%6."/>
      <w:lvlJc w:val="right"/>
      <w:pPr>
        <w:ind w:left="4504" w:hanging="180"/>
      </w:pPr>
    </w:lvl>
    <w:lvl w:ilvl="6" w:tplc="0418000F" w:tentative="1">
      <w:start w:val="1"/>
      <w:numFmt w:val="decimal"/>
      <w:lvlText w:val="%7."/>
      <w:lvlJc w:val="left"/>
      <w:pPr>
        <w:ind w:left="5224" w:hanging="360"/>
      </w:pPr>
    </w:lvl>
    <w:lvl w:ilvl="7" w:tplc="04180019" w:tentative="1">
      <w:start w:val="1"/>
      <w:numFmt w:val="lowerLetter"/>
      <w:lvlText w:val="%8."/>
      <w:lvlJc w:val="left"/>
      <w:pPr>
        <w:ind w:left="5944" w:hanging="360"/>
      </w:pPr>
    </w:lvl>
    <w:lvl w:ilvl="8" w:tplc="0418001B" w:tentative="1">
      <w:start w:val="1"/>
      <w:numFmt w:val="lowerRoman"/>
      <w:lvlText w:val="%9."/>
      <w:lvlJc w:val="right"/>
      <w:pPr>
        <w:ind w:left="6664" w:hanging="180"/>
      </w:pPr>
    </w:lvl>
  </w:abstractNum>
  <w:abstractNum w:abstractNumId="20">
    <w:nsid w:val="4FE84E35"/>
    <w:multiLevelType w:val="multilevel"/>
    <w:tmpl w:val="32DC7AA8"/>
    <w:lvl w:ilvl="0">
      <w:start w:val="1"/>
      <w:numFmt w:val="decimal"/>
      <w:lvlText w:val="%1."/>
      <w:lvlJc w:val="left"/>
      <w:pPr>
        <w:ind w:left="1353" w:hanging="360"/>
      </w:pPr>
      <w:rPr>
        <w:rFonts w:ascii="Times New Roman" w:hAnsi="Times New Roman"/>
        <w:b/>
        <w:sz w:val="24"/>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1">
    <w:nsid w:val="54226027"/>
    <w:multiLevelType w:val="hybridMultilevel"/>
    <w:tmpl w:val="E08CD6AC"/>
    <w:lvl w:ilvl="0" w:tplc="C90675C0">
      <w:start w:val="1"/>
      <w:numFmt w:val="decimal"/>
      <w:lvlText w:val="%1."/>
      <w:lvlJc w:val="left"/>
      <w:pPr>
        <w:ind w:left="644" w:hanging="36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2">
    <w:nsid w:val="56FC38B9"/>
    <w:multiLevelType w:val="hybridMultilevel"/>
    <w:tmpl w:val="C6A060A8"/>
    <w:lvl w:ilvl="0" w:tplc="45727F58">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8FA26E8"/>
    <w:multiLevelType w:val="hybridMultilevel"/>
    <w:tmpl w:val="E22C66C2"/>
    <w:lvl w:ilvl="0" w:tplc="7D98A562">
      <w:start w:val="20"/>
      <w:numFmt w:val="decimal"/>
      <w:lvlText w:val="%1."/>
      <w:lvlJc w:val="left"/>
      <w:pPr>
        <w:ind w:left="1353" w:hanging="360"/>
      </w:pPr>
      <w:rPr>
        <w:rFonts w:hint="default"/>
        <w:b/>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24">
    <w:nsid w:val="5C266E6E"/>
    <w:multiLevelType w:val="hybridMultilevel"/>
    <w:tmpl w:val="9EE41B2C"/>
    <w:lvl w:ilvl="0" w:tplc="0418000F">
      <w:start w:val="1"/>
      <w:numFmt w:val="decimal"/>
      <w:lvlText w:val="%1."/>
      <w:lvlJc w:val="left"/>
      <w:pPr>
        <w:ind w:left="1423" w:hanging="360"/>
      </w:pPr>
    </w:lvl>
    <w:lvl w:ilvl="1" w:tplc="04180019" w:tentative="1">
      <w:start w:val="1"/>
      <w:numFmt w:val="lowerLetter"/>
      <w:lvlText w:val="%2."/>
      <w:lvlJc w:val="left"/>
      <w:pPr>
        <w:ind w:left="2143" w:hanging="360"/>
      </w:pPr>
    </w:lvl>
    <w:lvl w:ilvl="2" w:tplc="0418001B" w:tentative="1">
      <w:start w:val="1"/>
      <w:numFmt w:val="lowerRoman"/>
      <w:lvlText w:val="%3."/>
      <w:lvlJc w:val="right"/>
      <w:pPr>
        <w:ind w:left="2863" w:hanging="180"/>
      </w:pPr>
    </w:lvl>
    <w:lvl w:ilvl="3" w:tplc="0418000F" w:tentative="1">
      <w:start w:val="1"/>
      <w:numFmt w:val="decimal"/>
      <w:lvlText w:val="%4."/>
      <w:lvlJc w:val="left"/>
      <w:pPr>
        <w:ind w:left="3583" w:hanging="360"/>
      </w:pPr>
    </w:lvl>
    <w:lvl w:ilvl="4" w:tplc="04180019" w:tentative="1">
      <w:start w:val="1"/>
      <w:numFmt w:val="lowerLetter"/>
      <w:lvlText w:val="%5."/>
      <w:lvlJc w:val="left"/>
      <w:pPr>
        <w:ind w:left="4303" w:hanging="360"/>
      </w:pPr>
    </w:lvl>
    <w:lvl w:ilvl="5" w:tplc="0418001B" w:tentative="1">
      <w:start w:val="1"/>
      <w:numFmt w:val="lowerRoman"/>
      <w:lvlText w:val="%6."/>
      <w:lvlJc w:val="right"/>
      <w:pPr>
        <w:ind w:left="5023" w:hanging="180"/>
      </w:pPr>
    </w:lvl>
    <w:lvl w:ilvl="6" w:tplc="0418000F" w:tentative="1">
      <w:start w:val="1"/>
      <w:numFmt w:val="decimal"/>
      <w:lvlText w:val="%7."/>
      <w:lvlJc w:val="left"/>
      <w:pPr>
        <w:ind w:left="5743" w:hanging="360"/>
      </w:pPr>
    </w:lvl>
    <w:lvl w:ilvl="7" w:tplc="04180019" w:tentative="1">
      <w:start w:val="1"/>
      <w:numFmt w:val="lowerLetter"/>
      <w:lvlText w:val="%8."/>
      <w:lvlJc w:val="left"/>
      <w:pPr>
        <w:ind w:left="6463" w:hanging="360"/>
      </w:pPr>
    </w:lvl>
    <w:lvl w:ilvl="8" w:tplc="0418001B" w:tentative="1">
      <w:start w:val="1"/>
      <w:numFmt w:val="lowerRoman"/>
      <w:lvlText w:val="%9."/>
      <w:lvlJc w:val="right"/>
      <w:pPr>
        <w:ind w:left="7183" w:hanging="180"/>
      </w:pPr>
    </w:lvl>
  </w:abstractNum>
  <w:abstractNum w:abstractNumId="25">
    <w:nsid w:val="5CC70470"/>
    <w:multiLevelType w:val="hybridMultilevel"/>
    <w:tmpl w:val="CAC6CA8C"/>
    <w:lvl w:ilvl="0" w:tplc="142080C8">
      <w:start w:val="1"/>
      <w:numFmt w:val="decimal"/>
      <w:lvlText w:val="%1."/>
      <w:lvlJc w:val="left"/>
      <w:pPr>
        <w:ind w:left="1353" w:hanging="360"/>
      </w:pPr>
      <w:rPr>
        <w:b/>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26">
    <w:nsid w:val="67FC7938"/>
    <w:multiLevelType w:val="hybridMultilevel"/>
    <w:tmpl w:val="726AE506"/>
    <w:lvl w:ilvl="0" w:tplc="04180001">
      <w:start w:val="1"/>
      <w:numFmt w:val="bullet"/>
      <w:lvlText w:val=""/>
      <w:lvlJc w:val="left"/>
      <w:pPr>
        <w:ind w:left="960" w:hanging="360"/>
      </w:pPr>
      <w:rPr>
        <w:rFonts w:ascii="Symbol" w:hAnsi="Symbo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27">
    <w:nsid w:val="71470C72"/>
    <w:multiLevelType w:val="hybridMultilevel"/>
    <w:tmpl w:val="7FD8E85E"/>
    <w:lvl w:ilvl="0" w:tplc="587E67E0">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E45746C"/>
    <w:multiLevelType w:val="hybridMultilevel"/>
    <w:tmpl w:val="09AA25FC"/>
    <w:lvl w:ilvl="0" w:tplc="98603C6C">
      <w:start w:val="34"/>
      <w:numFmt w:val="decimal"/>
      <w:lvlText w:val="%1."/>
      <w:lvlJc w:val="left"/>
      <w:pPr>
        <w:ind w:left="1353"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16"/>
  </w:num>
  <w:num w:numId="6">
    <w:abstractNumId w:val="4"/>
  </w:num>
  <w:num w:numId="7">
    <w:abstractNumId w:val="21"/>
  </w:num>
  <w:num w:numId="8">
    <w:abstractNumId w:val="10"/>
  </w:num>
  <w:num w:numId="9">
    <w:abstractNumId w:val="9"/>
  </w:num>
  <w:num w:numId="10">
    <w:abstractNumId w:val="11"/>
  </w:num>
  <w:num w:numId="11">
    <w:abstractNumId w:val="22"/>
  </w:num>
  <w:num w:numId="12">
    <w:abstractNumId w:val="27"/>
  </w:num>
  <w:num w:numId="13">
    <w:abstractNumId w:val="2"/>
  </w:num>
  <w:num w:numId="14">
    <w:abstractNumId w:val="13"/>
  </w:num>
  <w:num w:numId="15">
    <w:abstractNumId w:val="26"/>
  </w:num>
  <w:num w:numId="16">
    <w:abstractNumId w:val="25"/>
  </w:num>
  <w:num w:numId="17">
    <w:abstractNumId w:val="18"/>
  </w:num>
  <w:num w:numId="18">
    <w:abstractNumId w:val="12"/>
  </w:num>
  <w:num w:numId="19">
    <w:abstractNumId w:val="3"/>
  </w:num>
  <w:num w:numId="20">
    <w:abstractNumId w:val="23"/>
  </w:num>
  <w:num w:numId="21">
    <w:abstractNumId w:val="5"/>
  </w:num>
  <w:num w:numId="22">
    <w:abstractNumId w:val="8"/>
  </w:num>
  <w:num w:numId="23">
    <w:abstractNumId w:val="20"/>
  </w:num>
  <w:num w:numId="24">
    <w:abstractNumId w:val="28"/>
  </w:num>
  <w:num w:numId="25">
    <w:abstractNumId w:val="19"/>
  </w:num>
  <w:num w:numId="26">
    <w:abstractNumId w:val="15"/>
  </w:num>
  <w:num w:numId="27">
    <w:abstractNumId w:val="17"/>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AF"/>
    <w:rsid w:val="00002AF2"/>
    <w:rsid w:val="00002F74"/>
    <w:rsid w:val="00003D0B"/>
    <w:rsid w:val="00006C64"/>
    <w:rsid w:val="00010278"/>
    <w:rsid w:val="00011A6F"/>
    <w:rsid w:val="00017EE7"/>
    <w:rsid w:val="00020F57"/>
    <w:rsid w:val="0002471A"/>
    <w:rsid w:val="00031A8A"/>
    <w:rsid w:val="00032315"/>
    <w:rsid w:val="000340A8"/>
    <w:rsid w:val="0003426D"/>
    <w:rsid w:val="0003458B"/>
    <w:rsid w:val="00045359"/>
    <w:rsid w:val="0005039F"/>
    <w:rsid w:val="00054F43"/>
    <w:rsid w:val="0006141C"/>
    <w:rsid w:val="00062928"/>
    <w:rsid w:val="00065C68"/>
    <w:rsid w:val="00065ED1"/>
    <w:rsid w:val="00070297"/>
    <w:rsid w:val="0007516A"/>
    <w:rsid w:val="0007516B"/>
    <w:rsid w:val="00076F9D"/>
    <w:rsid w:val="0007758E"/>
    <w:rsid w:val="00083C15"/>
    <w:rsid w:val="000907C5"/>
    <w:rsid w:val="00092DDC"/>
    <w:rsid w:val="00093C3E"/>
    <w:rsid w:val="000A0E4D"/>
    <w:rsid w:val="000A53E3"/>
    <w:rsid w:val="000A554B"/>
    <w:rsid w:val="000A6689"/>
    <w:rsid w:val="000B4850"/>
    <w:rsid w:val="000B5A1E"/>
    <w:rsid w:val="000C1F96"/>
    <w:rsid w:val="000C3FC0"/>
    <w:rsid w:val="000C4871"/>
    <w:rsid w:val="000D026D"/>
    <w:rsid w:val="000D1D3A"/>
    <w:rsid w:val="000D2D93"/>
    <w:rsid w:val="000D4C6D"/>
    <w:rsid w:val="000D638A"/>
    <w:rsid w:val="000D7C91"/>
    <w:rsid w:val="000F0372"/>
    <w:rsid w:val="000F1506"/>
    <w:rsid w:val="001039DD"/>
    <w:rsid w:val="00105E27"/>
    <w:rsid w:val="00106705"/>
    <w:rsid w:val="00111365"/>
    <w:rsid w:val="001125EA"/>
    <w:rsid w:val="00127104"/>
    <w:rsid w:val="00127399"/>
    <w:rsid w:val="001309BB"/>
    <w:rsid w:val="00131A79"/>
    <w:rsid w:val="0013365F"/>
    <w:rsid w:val="00133A1C"/>
    <w:rsid w:val="00135028"/>
    <w:rsid w:val="00140EF3"/>
    <w:rsid w:val="00142902"/>
    <w:rsid w:val="00142E88"/>
    <w:rsid w:val="00143732"/>
    <w:rsid w:val="001468C1"/>
    <w:rsid w:val="0014690A"/>
    <w:rsid w:val="00153E0F"/>
    <w:rsid w:val="00154140"/>
    <w:rsid w:val="00155BF7"/>
    <w:rsid w:val="001600EB"/>
    <w:rsid w:val="00161157"/>
    <w:rsid w:val="00165BEF"/>
    <w:rsid w:val="0016648F"/>
    <w:rsid w:val="00167A8A"/>
    <w:rsid w:val="00170880"/>
    <w:rsid w:val="00174313"/>
    <w:rsid w:val="0018069E"/>
    <w:rsid w:val="00183436"/>
    <w:rsid w:val="001861AB"/>
    <w:rsid w:val="00186BF9"/>
    <w:rsid w:val="00191352"/>
    <w:rsid w:val="001922D3"/>
    <w:rsid w:val="001967C6"/>
    <w:rsid w:val="001A05E2"/>
    <w:rsid w:val="001A77AE"/>
    <w:rsid w:val="001B164B"/>
    <w:rsid w:val="001B2416"/>
    <w:rsid w:val="001B4F7B"/>
    <w:rsid w:val="001C52DC"/>
    <w:rsid w:val="001D03B3"/>
    <w:rsid w:val="001D03DC"/>
    <w:rsid w:val="001E0F5B"/>
    <w:rsid w:val="001E15D6"/>
    <w:rsid w:val="001E5EBE"/>
    <w:rsid w:val="001F25B9"/>
    <w:rsid w:val="001F269A"/>
    <w:rsid w:val="00200586"/>
    <w:rsid w:val="002006A8"/>
    <w:rsid w:val="002006F4"/>
    <w:rsid w:val="00202521"/>
    <w:rsid w:val="00206BA5"/>
    <w:rsid w:val="00207B4C"/>
    <w:rsid w:val="00211466"/>
    <w:rsid w:val="002126AB"/>
    <w:rsid w:val="002157A0"/>
    <w:rsid w:val="00216D47"/>
    <w:rsid w:val="002218A5"/>
    <w:rsid w:val="00222C5B"/>
    <w:rsid w:val="002255C6"/>
    <w:rsid w:val="00226065"/>
    <w:rsid w:val="002264E6"/>
    <w:rsid w:val="00230322"/>
    <w:rsid w:val="00230803"/>
    <w:rsid w:val="00234073"/>
    <w:rsid w:val="00240008"/>
    <w:rsid w:val="00240CC1"/>
    <w:rsid w:val="00240CD9"/>
    <w:rsid w:val="00241741"/>
    <w:rsid w:val="00241E8E"/>
    <w:rsid w:val="00242492"/>
    <w:rsid w:val="002468D5"/>
    <w:rsid w:val="002478F0"/>
    <w:rsid w:val="0025221A"/>
    <w:rsid w:val="00253DD2"/>
    <w:rsid w:val="002579AA"/>
    <w:rsid w:val="0026424A"/>
    <w:rsid w:val="00265099"/>
    <w:rsid w:val="00265EE6"/>
    <w:rsid w:val="00274D69"/>
    <w:rsid w:val="00277512"/>
    <w:rsid w:val="00296D12"/>
    <w:rsid w:val="00297EEE"/>
    <w:rsid w:val="002A015D"/>
    <w:rsid w:val="002A53FF"/>
    <w:rsid w:val="002A5499"/>
    <w:rsid w:val="002A6A12"/>
    <w:rsid w:val="002A73F3"/>
    <w:rsid w:val="002B0A93"/>
    <w:rsid w:val="002B2060"/>
    <w:rsid w:val="002B5806"/>
    <w:rsid w:val="002C7FA0"/>
    <w:rsid w:val="002D2DBA"/>
    <w:rsid w:val="002D356D"/>
    <w:rsid w:val="002D37AE"/>
    <w:rsid w:val="002D4490"/>
    <w:rsid w:val="002D6EE2"/>
    <w:rsid w:val="002E167A"/>
    <w:rsid w:val="002E23D4"/>
    <w:rsid w:val="002E3715"/>
    <w:rsid w:val="002E4F5F"/>
    <w:rsid w:val="002E5677"/>
    <w:rsid w:val="002E71B2"/>
    <w:rsid w:val="002F0D32"/>
    <w:rsid w:val="002F3BAC"/>
    <w:rsid w:val="002F551B"/>
    <w:rsid w:val="00300344"/>
    <w:rsid w:val="00302258"/>
    <w:rsid w:val="00310C45"/>
    <w:rsid w:val="003150EB"/>
    <w:rsid w:val="0031677C"/>
    <w:rsid w:val="00323F1E"/>
    <w:rsid w:val="003240FF"/>
    <w:rsid w:val="00326843"/>
    <w:rsid w:val="00327D0B"/>
    <w:rsid w:val="003312C1"/>
    <w:rsid w:val="003350FF"/>
    <w:rsid w:val="0033673A"/>
    <w:rsid w:val="00343DEB"/>
    <w:rsid w:val="003458CF"/>
    <w:rsid w:val="00345F1B"/>
    <w:rsid w:val="003550BC"/>
    <w:rsid w:val="00363361"/>
    <w:rsid w:val="00364615"/>
    <w:rsid w:val="00366B75"/>
    <w:rsid w:val="00367100"/>
    <w:rsid w:val="00370E69"/>
    <w:rsid w:val="00371651"/>
    <w:rsid w:val="00371745"/>
    <w:rsid w:val="0037282F"/>
    <w:rsid w:val="00373CD1"/>
    <w:rsid w:val="00373E14"/>
    <w:rsid w:val="00376E87"/>
    <w:rsid w:val="00380C38"/>
    <w:rsid w:val="00381D80"/>
    <w:rsid w:val="003825AC"/>
    <w:rsid w:val="003846D6"/>
    <w:rsid w:val="00385506"/>
    <w:rsid w:val="00390906"/>
    <w:rsid w:val="00390D51"/>
    <w:rsid w:val="003A1CF8"/>
    <w:rsid w:val="003A3212"/>
    <w:rsid w:val="003A33C2"/>
    <w:rsid w:val="003A4BDB"/>
    <w:rsid w:val="003A78FE"/>
    <w:rsid w:val="003B43E3"/>
    <w:rsid w:val="003B788D"/>
    <w:rsid w:val="003C1752"/>
    <w:rsid w:val="003C3566"/>
    <w:rsid w:val="003C356B"/>
    <w:rsid w:val="003C53E5"/>
    <w:rsid w:val="003C570D"/>
    <w:rsid w:val="003C72E0"/>
    <w:rsid w:val="003D0696"/>
    <w:rsid w:val="003D5046"/>
    <w:rsid w:val="003D67FA"/>
    <w:rsid w:val="003E4DA2"/>
    <w:rsid w:val="003E69E7"/>
    <w:rsid w:val="003F28CD"/>
    <w:rsid w:val="003F2EC0"/>
    <w:rsid w:val="003F32DA"/>
    <w:rsid w:val="00406C10"/>
    <w:rsid w:val="00407D51"/>
    <w:rsid w:val="00415E7C"/>
    <w:rsid w:val="00422668"/>
    <w:rsid w:val="004228A5"/>
    <w:rsid w:val="004238C5"/>
    <w:rsid w:val="004247EE"/>
    <w:rsid w:val="004271E5"/>
    <w:rsid w:val="00432151"/>
    <w:rsid w:val="00436F72"/>
    <w:rsid w:val="00441CBA"/>
    <w:rsid w:val="00444647"/>
    <w:rsid w:val="00444AE7"/>
    <w:rsid w:val="00447CCC"/>
    <w:rsid w:val="004500F6"/>
    <w:rsid w:val="00472564"/>
    <w:rsid w:val="004753EE"/>
    <w:rsid w:val="00482399"/>
    <w:rsid w:val="00484CB4"/>
    <w:rsid w:val="004852E8"/>
    <w:rsid w:val="004910D2"/>
    <w:rsid w:val="00492D15"/>
    <w:rsid w:val="004A0777"/>
    <w:rsid w:val="004A09CE"/>
    <w:rsid w:val="004A67F7"/>
    <w:rsid w:val="004B0D07"/>
    <w:rsid w:val="004B7CA0"/>
    <w:rsid w:val="004C2EBB"/>
    <w:rsid w:val="004C4497"/>
    <w:rsid w:val="004D06CB"/>
    <w:rsid w:val="004D3642"/>
    <w:rsid w:val="004D37C3"/>
    <w:rsid w:val="004D4C86"/>
    <w:rsid w:val="004D74B1"/>
    <w:rsid w:val="004E0086"/>
    <w:rsid w:val="004E0C95"/>
    <w:rsid w:val="004E3ED4"/>
    <w:rsid w:val="004E51BA"/>
    <w:rsid w:val="004E5B70"/>
    <w:rsid w:val="004E6373"/>
    <w:rsid w:val="004E7BAC"/>
    <w:rsid w:val="004E7DAA"/>
    <w:rsid w:val="004F3BCB"/>
    <w:rsid w:val="004F44DC"/>
    <w:rsid w:val="005009CB"/>
    <w:rsid w:val="00501AEC"/>
    <w:rsid w:val="005023E0"/>
    <w:rsid w:val="00502425"/>
    <w:rsid w:val="00505D62"/>
    <w:rsid w:val="0050612A"/>
    <w:rsid w:val="00510580"/>
    <w:rsid w:val="00511222"/>
    <w:rsid w:val="00511AF8"/>
    <w:rsid w:val="0051247A"/>
    <w:rsid w:val="00520077"/>
    <w:rsid w:val="00520D90"/>
    <w:rsid w:val="005239CB"/>
    <w:rsid w:val="00523AC1"/>
    <w:rsid w:val="005312D1"/>
    <w:rsid w:val="00534234"/>
    <w:rsid w:val="0054210D"/>
    <w:rsid w:val="005437ED"/>
    <w:rsid w:val="00544465"/>
    <w:rsid w:val="00546209"/>
    <w:rsid w:val="00547134"/>
    <w:rsid w:val="00547D5C"/>
    <w:rsid w:val="00547F08"/>
    <w:rsid w:val="0055031A"/>
    <w:rsid w:val="0055577F"/>
    <w:rsid w:val="005574B1"/>
    <w:rsid w:val="00563128"/>
    <w:rsid w:val="005663A4"/>
    <w:rsid w:val="00567396"/>
    <w:rsid w:val="00571F73"/>
    <w:rsid w:val="00571FBB"/>
    <w:rsid w:val="00575038"/>
    <w:rsid w:val="00576790"/>
    <w:rsid w:val="00576986"/>
    <w:rsid w:val="00576C3D"/>
    <w:rsid w:val="005773A4"/>
    <w:rsid w:val="00581B9A"/>
    <w:rsid w:val="00593BF8"/>
    <w:rsid w:val="00597A7C"/>
    <w:rsid w:val="005A00BC"/>
    <w:rsid w:val="005B027E"/>
    <w:rsid w:val="005B27F2"/>
    <w:rsid w:val="005B60C8"/>
    <w:rsid w:val="005B6B3E"/>
    <w:rsid w:val="005C205A"/>
    <w:rsid w:val="005C26B3"/>
    <w:rsid w:val="005C5629"/>
    <w:rsid w:val="005C6F50"/>
    <w:rsid w:val="005D43E5"/>
    <w:rsid w:val="005D778E"/>
    <w:rsid w:val="005E1656"/>
    <w:rsid w:val="005E2F77"/>
    <w:rsid w:val="005E4DA4"/>
    <w:rsid w:val="005E7000"/>
    <w:rsid w:val="005E7588"/>
    <w:rsid w:val="005F4843"/>
    <w:rsid w:val="005F5932"/>
    <w:rsid w:val="005F62BA"/>
    <w:rsid w:val="00600194"/>
    <w:rsid w:val="00603438"/>
    <w:rsid w:val="00614204"/>
    <w:rsid w:val="006204F3"/>
    <w:rsid w:val="0062554C"/>
    <w:rsid w:val="0063102D"/>
    <w:rsid w:val="00631BF4"/>
    <w:rsid w:val="0063463C"/>
    <w:rsid w:val="0063491D"/>
    <w:rsid w:val="00637A46"/>
    <w:rsid w:val="00641666"/>
    <w:rsid w:val="00644FF9"/>
    <w:rsid w:val="00647EE4"/>
    <w:rsid w:val="00647F0B"/>
    <w:rsid w:val="00651749"/>
    <w:rsid w:val="006609F7"/>
    <w:rsid w:val="00660A0C"/>
    <w:rsid w:val="00660E7E"/>
    <w:rsid w:val="00662AF7"/>
    <w:rsid w:val="00667F2C"/>
    <w:rsid w:val="00673C1B"/>
    <w:rsid w:val="00673C6C"/>
    <w:rsid w:val="0067641D"/>
    <w:rsid w:val="00676BD6"/>
    <w:rsid w:val="00677A74"/>
    <w:rsid w:val="00683001"/>
    <w:rsid w:val="00690959"/>
    <w:rsid w:val="006969FC"/>
    <w:rsid w:val="006A3394"/>
    <w:rsid w:val="006B0A41"/>
    <w:rsid w:val="006B6922"/>
    <w:rsid w:val="006C18A4"/>
    <w:rsid w:val="006C3FDE"/>
    <w:rsid w:val="006C5EF0"/>
    <w:rsid w:val="006D1484"/>
    <w:rsid w:val="006D1E18"/>
    <w:rsid w:val="006D338A"/>
    <w:rsid w:val="006D40FE"/>
    <w:rsid w:val="006D720B"/>
    <w:rsid w:val="006E05DF"/>
    <w:rsid w:val="006F20F8"/>
    <w:rsid w:val="006F65A1"/>
    <w:rsid w:val="00705B8C"/>
    <w:rsid w:val="00711E35"/>
    <w:rsid w:val="00720DF5"/>
    <w:rsid w:val="00730F7D"/>
    <w:rsid w:val="00732C29"/>
    <w:rsid w:val="007340C8"/>
    <w:rsid w:val="00736101"/>
    <w:rsid w:val="00737B11"/>
    <w:rsid w:val="00741D09"/>
    <w:rsid w:val="00742DE7"/>
    <w:rsid w:val="007459F6"/>
    <w:rsid w:val="00751765"/>
    <w:rsid w:val="0075303B"/>
    <w:rsid w:val="00760581"/>
    <w:rsid w:val="00763262"/>
    <w:rsid w:val="00766FE0"/>
    <w:rsid w:val="00774F2B"/>
    <w:rsid w:val="00784157"/>
    <w:rsid w:val="007879FC"/>
    <w:rsid w:val="007949DC"/>
    <w:rsid w:val="00796FF6"/>
    <w:rsid w:val="007A109B"/>
    <w:rsid w:val="007A453F"/>
    <w:rsid w:val="007A5731"/>
    <w:rsid w:val="007A747B"/>
    <w:rsid w:val="007B0F2A"/>
    <w:rsid w:val="007B2577"/>
    <w:rsid w:val="007B7E9E"/>
    <w:rsid w:val="007C1171"/>
    <w:rsid w:val="007C1712"/>
    <w:rsid w:val="007C593C"/>
    <w:rsid w:val="007C6271"/>
    <w:rsid w:val="007D43A6"/>
    <w:rsid w:val="007D6F59"/>
    <w:rsid w:val="007D7D1E"/>
    <w:rsid w:val="007E3FF8"/>
    <w:rsid w:val="007E5B12"/>
    <w:rsid w:val="007E7A78"/>
    <w:rsid w:val="00800C11"/>
    <w:rsid w:val="008026AB"/>
    <w:rsid w:val="008033BB"/>
    <w:rsid w:val="008045BB"/>
    <w:rsid w:val="008167F8"/>
    <w:rsid w:val="00817986"/>
    <w:rsid w:val="00821EC0"/>
    <w:rsid w:val="008228E2"/>
    <w:rsid w:val="00823C56"/>
    <w:rsid w:val="008240BA"/>
    <w:rsid w:val="00824970"/>
    <w:rsid w:val="00831435"/>
    <w:rsid w:val="00833841"/>
    <w:rsid w:val="008421B4"/>
    <w:rsid w:val="0084221E"/>
    <w:rsid w:val="00842F29"/>
    <w:rsid w:val="00845A42"/>
    <w:rsid w:val="008478DB"/>
    <w:rsid w:val="0085200F"/>
    <w:rsid w:val="008548ED"/>
    <w:rsid w:val="00855F6A"/>
    <w:rsid w:val="0085704D"/>
    <w:rsid w:val="00860A13"/>
    <w:rsid w:val="00864541"/>
    <w:rsid w:val="0086624D"/>
    <w:rsid w:val="00885596"/>
    <w:rsid w:val="008861E7"/>
    <w:rsid w:val="008877A3"/>
    <w:rsid w:val="008927B8"/>
    <w:rsid w:val="00896B52"/>
    <w:rsid w:val="008974CC"/>
    <w:rsid w:val="008A0209"/>
    <w:rsid w:val="008A5194"/>
    <w:rsid w:val="008A54B7"/>
    <w:rsid w:val="008A5BC2"/>
    <w:rsid w:val="008B04E1"/>
    <w:rsid w:val="008B0B7F"/>
    <w:rsid w:val="008B4CB6"/>
    <w:rsid w:val="008B6707"/>
    <w:rsid w:val="008C348F"/>
    <w:rsid w:val="008C4C46"/>
    <w:rsid w:val="008C65DA"/>
    <w:rsid w:val="008C6DE7"/>
    <w:rsid w:val="008E1BF6"/>
    <w:rsid w:val="008E6036"/>
    <w:rsid w:val="00903BB7"/>
    <w:rsid w:val="00906832"/>
    <w:rsid w:val="009068D8"/>
    <w:rsid w:val="0091076D"/>
    <w:rsid w:val="0091217D"/>
    <w:rsid w:val="00913006"/>
    <w:rsid w:val="00913638"/>
    <w:rsid w:val="00914D5F"/>
    <w:rsid w:val="00920F20"/>
    <w:rsid w:val="00923392"/>
    <w:rsid w:val="009238AE"/>
    <w:rsid w:val="00925852"/>
    <w:rsid w:val="00926E1B"/>
    <w:rsid w:val="0093443F"/>
    <w:rsid w:val="0094135A"/>
    <w:rsid w:val="00944445"/>
    <w:rsid w:val="0094447F"/>
    <w:rsid w:val="009560A1"/>
    <w:rsid w:val="00956268"/>
    <w:rsid w:val="00965F0E"/>
    <w:rsid w:val="00966D8E"/>
    <w:rsid w:val="00967507"/>
    <w:rsid w:val="0097022D"/>
    <w:rsid w:val="00971CE4"/>
    <w:rsid w:val="00973536"/>
    <w:rsid w:val="00973F0C"/>
    <w:rsid w:val="0097468D"/>
    <w:rsid w:val="0097580F"/>
    <w:rsid w:val="009765C4"/>
    <w:rsid w:val="00982ECE"/>
    <w:rsid w:val="009844F3"/>
    <w:rsid w:val="0098621C"/>
    <w:rsid w:val="00995400"/>
    <w:rsid w:val="009A48CA"/>
    <w:rsid w:val="009A4F08"/>
    <w:rsid w:val="009A5EC0"/>
    <w:rsid w:val="009A663B"/>
    <w:rsid w:val="009A6A1B"/>
    <w:rsid w:val="009B21B7"/>
    <w:rsid w:val="009B240C"/>
    <w:rsid w:val="009B314B"/>
    <w:rsid w:val="009B5D5C"/>
    <w:rsid w:val="009B677D"/>
    <w:rsid w:val="009C34AE"/>
    <w:rsid w:val="009C6429"/>
    <w:rsid w:val="009D0D94"/>
    <w:rsid w:val="009D132A"/>
    <w:rsid w:val="009D58B8"/>
    <w:rsid w:val="009E286C"/>
    <w:rsid w:val="009E2A89"/>
    <w:rsid w:val="009E4D00"/>
    <w:rsid w:val="009E5823"/>
    <w:rsid w:val="009E6672"/>
    <w:rsid w:val="009F132B"/>
    <w:rsid w:val="009F4E2E"/>
    <w:rsid w:val="00A03465"/>
    <w:rsid w:val="00A034FC"/>
    <w:rsid w:val="00A0470C"/>
    <w:rsid w:val="00A04D92"/>
    <w:rsid w:val="00A06714"/>
    <w:rsid w:val="00A06E95"/>
    <w:rsid w:val="00A07C65"/>
    <w:rsid w:val="00A120BD"/>
    <w:rsid w:val="00A15398"/>
    <w:rsid w:val="00A24398"/>
    <w:rsid w:val="00A24D97"/>
    <w:rsid w:val="00A2610B"/>
    <w:rsid w:val="00A33BAE"/>
    <w:rsid w:val="00A3595F"/>
    <w:rsid w:val="00A361BC"/>
    <w:rsid w:val="00A373C5"/>
    <w:rsid w:val="00A40281"/>
    <w:rsid w:val="00A404AC"/>
    <w:rsid w:val="00A420E8"/>
    <w:rsid w:val="00A42398"/>
    <w:rsid w:val="00A4715B"/>
    <w:rsid w:val="00A500EC"/>
    <w:rsid w:val="00A523E8"/>
    <w:rsid w:val="00A55CEC"/>
    <w:rsid w:val="00A570CA"/>
    <w:rsid w:val="00A60ACD"/>
    <w:rsid w:val="00A6348C"/>
    <w:rsid w:val="00A63B21"/>
    <w:rsid w:val="00A63BDD"/>
    <w:rsid w:val="00A83145"/>
    <w:rsid w:val="00A96312"/>
    <w:rsid w:val="00A96CB1"/>
    <w:rsid w:val="00AB3DF4"/>
    <w:rsid w:val="00AC391B"/>
    <w:rsid w:val="00AC403E"/>
    <w:rsid w:val="00AC6F15"/>
    <w:rsid w:val="00AD0331"/>
    <w:rsid w:val="00AE5744"/>
    <w:rsid w:val="00AE7845"/>
    <w:rsid w:val="00AE7943"/>
    <w:rsid w:val="00AF2DC0"/>
    <w:rsid w:val="00AF3560"/>
    <w:rsid w:val="00AF3F3D"/>
    <w:rsid w:val="00B000A4"/>
    <w:rsid w:val="00B012FB"/>
    <w:rsid w:val="00B025F5"/>
    <w:rsid w:val="00B162D3"/>
    <w:rsid w:val="00B17DAC"/>
    <w:rsid w:val="00B204D5"/>
    <w:rsid w:val="00B243F0"/>
    <w:rsid w:val="00B25843"/>
    <w:rsid w:val="00B347B5"/>
    <w:rsid w:val="00B3521D"/>
    <w:rsid w:val="00B4011A"/>
    <w:rsid w:val="00B401BA"/>
    <w:rsid w:val="00B446AD"/>
    <w:rsid w:val="00B52D0A"/>
    <w:rsid w:val="00B54539"/>
    <w:rsid w:val="00B552D2"/>
    <w:rsid w:val="00B61FF6"/>
    <w:rsid w:val="00B63AA3"/>
    <w:rsid w:val="00B63C08"/>
    <w:rsid w:val="00B64351"/>
    <w:rsid w:val="00B6753A"/>
    <w:rsid w:val="00B74214"/>
    <w:rsid w:val="00B759B2"/>
    <w:rsid w:val="00B82BE8"/>
    <w:rsid w:val="00B86A1B"/>
    <w:rsid w:val="00B91B67"/>
    <w:rsid w:val="00B91C15"/>
    <w:rsid w:val="00B94DC0"/>
    <w:rsid w:val="00B9771E"/>
    <w:rsid w:val="00BA344A"/>
    <w:rsid w:val="00BA3CD0"/>
    <w:rsid w:val="00BA62EC"/>
    <w:rsid w:val="00BA7603"/>
    <w:rsid w:val="00BA77F9"/>
    <w:rsid w:val="00BB53C5"/>
    <w:rsid w:val="00BC0DAA"/>
    <w:rsid w:val="00BC3811"/>
    <w:rsid w:val="00BC4195"/>
    <w:rsid w:val="00BC4688"/>
    <w:rsid w:val="00BC63CB"/>
    <w:rsid w:val="00BD0E14"/>
    <w:rsid w:val="00BD3A49"/>
    <w:rsid w:val="00BD418C"/>
    <w:rsid w:val="00BD7D90"/>
    <w:rsid w:val="00BE0C47"/>
    <w:rsid w:val="00BE4103"/>
    <w:rsid w:val="00BE46FF"/>
    <w:rsid w:val="00BE5AB0"/>
    <w:rsid w:val="00BF406F"/>
    <w:rsid w:val="00BF45E5"/>
    <w:rsid w:val="00BF6C39"/>
    <w:rsid w:val="00C01274"/>
    <w:rsid w:val="00C017EE"/>
    <w:rsid w:val="00C04623"/>
    <w:rsid w:val="00C052A0"/>
    <w:rsid w:val="00C054FD"/>
    <w:rsid w:val="00C06A31"/>
    <w:rsid w:val="00C17034"/>
    <w:rsid w:val="00C21284"/>
    <w:rsid w:val="00C2174C"/>
    <w:rsid w:val="00C23C4A"/>
    <w:rsid w:val="00C248E4"/>
    <w:rsid w:val="00C36586"/>
    <w:rsid w:val="00C4439E"/>
    <w:rsid w:val="00C471B6"/>
    <w:rsid w:val="00C528D7"/>
    <w:rsid w:val="00C540F9"/>
    <w:rsid w:val="00C56EA3"/>
    <w:rsid w:val="00C57638"/>
    <w:rsid w:val="00C6564E"/>
    <w:rsid w:val="00C66371"/>
    <w:rsid w:val="00C71B9C"/>
    <w:rsid w:val="00C72772"/>
    <w:rsid w:val="00C73E84"/>
    <w:rsid w:val="00C762EC"/>
    <w:rsid w:val="00C8214E"/>
    <w:rsid w:val="00C840E4"/>
    <w:rsid w:val="00C9445C"/>
    <w:rsid w:val="00C97AA8"/>
    <w:rsid w:val="00CA1D51"/>
    <w:rsid w:val="00CA4BB2"/>
    <w:rsid w:val="00CA5133"/>
    <w:rsid w:val="00CA7B3C"/>
    <w:rsid w:val="00CB14B8"/>
    <w:rsid w:val="00CB16B0"/>
    <w:rsid w:val="00CB17E4"/>
    <w:rsid w:val="00CB3CB5"/>
    <w:rsid w:val="00CB5000"/>
    <w:rsid w:val="00CB6C1F"/>
    <w:rsid w:val="00CC5BA9"/>
    <w:rsid w:val="00CD31D2"/>
    <w:rsid w:val="00CE1E3C"/>
    <w:rsid w:val="00CE2429"/>
    <w:rsid w:val="00CE77A5"/>
    <w:rsid w:val="00CF0D67"/>
    <w:rsid w:val="00CF18B4"/>
    <w:rsid w:val="00CF23C9"/>
    <w:rsid w:val="00CF3A9B"/>
    <w:rsid w:val="00CF430C"/>
    <w:rsid w:val="00CF5D5E"/>
    <w:rsid w:val="00CF6F23"/>
    <w:rsid w:val="00D01A9C"/>
    <w:rsid w:val="00D042EA"/>
    <w:rsid w:val="00D04625"/>
    <w:rsid w:val="00D07008"/>
    <w:rsid w:val="00D0772E"/>
    <w:rsid w:val="00D07D01"/>
    <w:rsid w:val="00D24BBC"/>
    <w:rsid w:val="00D25057"/>
    <w:rsid w:val="00D26A4A"/>
    <w:rsid w:val="00D2781B"/>
    <w:rsid w:val="00D31AF3"/>
    <w:rsid w:val="00D324A3"/>
    <w:rsid w:val="00D32A23"/>
    <w:rsid w:val="00D47824"/>
    <w:rsid w:val="00D47E62"/>
    <w:rsid w:val="00D51325"/>
    <w:rsid w:val="00D52DB2"/>
    <w:rsid w:val="00D53475"/>
    <w:rsid w:val="00D539BB"/>
    <w:rsid w:val="00D6264E"/>
    <w:rsid w:val="00D630AF"/>
    <w:rsid w:val="00D64C8A"/>
    <w:rsid w:val="00D64E59"/>
    <w:rsid w:val="00D65533"/>
    <w:rsid w:val="00D67337"/>
    <w:rsid w:val="00D718BA"/>
    <w:rsid w:val="00D7222B"/>
    <w:rsid w:val="00D73DB4"/>
    <w:rsid w:val="00D762CC"/>
    <w:rsid w:val="00D82A10"/>
    <w:rsid w:val="00D83A1C"/>
    <w:rsid w:val="00D84E17"/>
    <w:rsid w:val="00D9274C"/>
    <w:rsid w:val="00D93E34"/>
    <w:rsid w:val="00D9580A"/>
    <w:rsid w:val="00DA2AF2"/>
    <w:rsid w:val="00DA3562"/>
    <w:rsid w:val="00DA3D55"/>
    <w:rsid w:val="00DA6BAC"/>
    <w:rsid w:val="00DA708B"/>
    <w:rsid w:val="00DB077F"/>
    <w:rsid w:val="00DB283D"/>
    <w:rsid w:val="00DB2A9E"/>
    <w:rsid w:val="00DB6E37"/>
    <w:rsid w:val="00DC1B6A"/>
    <w:rsid w:val="00DC1F5F"/>
    <w:rsid w:val="00DC2318"/>
    <w:rsid w:val="00DD37B2"/>
    <w:rsid w:val="00DD4295"/>
    <w:rsid w:val="00DD4EDA"/>
    <w:rsid w:val="00DD51A8"/>
    <w:rsid w:val="00DF35A3"/>
    <w:rsid w:val="00DF5BED"/>
    <w:rsid w:val="00DF7DCE"/>
    <w:rsid w:val="00E01234"/>
    <w:rsid w:val="00E0426A"/>
    <w:rsid w:val="00E10827"/>
    <w:rsid w:val="00E13E78"/>
    <w:rsid w:val="00E13F2F"/>
    <w:rsid w:val="00E160BD"/>
    <w:rsid w:val="00E214EC"/>
    <w:rsid w:val="00E23123"/>
    <w:rsid w:val="00E241B1"/>
    <w:rsid w:val="00E25BD4"/>
    <w:rsid w:val="00E27C1A"/>
    <w:rsid w:val="00E30B1A"/>
    <w:rsid w:val="00E32E99"/>
    <w:rsid w:val="00E33E11"/>
    <w:rsid w:val="00E4046B"/>
    <w:rsid w:val="00E42D39"/>
    <w:rsid w:val="00E43078"/>
    <w:rsid w:val="00E4655D"/>
    <w:rsid w:val="00E5522A"/>
    <w:rsid w:val="00E63196"/>
    <w:rsid w:val="00E63297"/>
    <w:rsid w:val="00E63618"/>
    <w:rsid w:val="00E660A5"/>
    <w:rsid w:val="00E66552"/>
    <w:rsid w:val="00E66B0F"/>
    <w:rsid w:val="00E711C5"/>
    <w:rsid w:val="00E75E1A"/>
    <w:rsid w:val="00E761EF"/>
    <w:rsid w:val="00E803AF"/>
    <w:rsid w:val="00E80DCA"/>
    <w:rsid w:val="00E87FF2"/>
    <w:rsid w:val="00E92A29"/>
    <w:rsid w:val="00E935EF"/>
    <w:rsid w:val="00E95F33"/>
    <w:rsid w:val="00EA0CD6"/>
    <w:rsid w:val="00EA6C72"/>
    <w:rsid w:val="00EB2CD8"/>
    <w:rsid w:val="00EB5D24"/>
    <w:rsid w:val="00EB6C30"/>
    <w:rsid w:val="00EC2CF0"/>
    <w:rsid w:val="00EC46D0"/>
    <w:rsid w:val="00EC7BB0"/>
    <w:rsid w:val="00EC7FA4"/>
    <w:rsid w:val="00ED1D11"/>
    <w:rsid w:val="00ED3AAE"/>
    <w:rsid w:val="00EE20C2"/>
    <w:rsid w:val="00EE4718"/>
    <w:rsid w:val="00EF036E"/>
    <w:rsid w:val="00EF2266"/>
    <w:rsid w:val="00EF24F7"/>
    <w:rsid w:val="00F0221F"/>
    <w:rsid w:val="00F02EC8"/>
    <w:rsid w:val="00F05AD9"/>
    <w:rsid w:val="00F06252"/>
    <w:rsid w:val="00F122FF"/>
    <w:rsid w:val="00F13741"/>
    <w:rsid w:val="00F14173"/>
    <w:rsid w:val="00F14FF1"/>
    <w:rsid w:val="00F15BA2"/>
    <w:rsid w:val="00F22CB7"/>
    <w:rsid w:val="00F26C07"/>
    <w:rsid w:val="00F30D6A"/>
    <w:rsid w:val="00F35268"/>
    <w:rsid w:val="00F35859"/>
    <w:rsid w:val="00F3625A"/>
    <w:rsid w:val="00F4450A"/>
    <w:rsid w:val="00F450A4"/>
    <w:rsid w:val="00F5268F"/>
    <w:rsid w:val="00F52715"/>
    <w:rsid w:val="00F630D9"/>
    <w:rsid w:val="00F63B5C"/>
    <w:rsid w:val="00F63F3C"/>
    <w:rsid w:val="00F736B2"/>
    <w:rsid w:val="00F73AA0"/>
    <w:rsid w:val="00F82662"/>
    <w:rsid w:val="00F90A48"/>
    <w:rsid w:val="00F91D78"/>
    <w:rsid w:val="00F92F9A"/>
    <w:rsid w:val="00F95120"/>
    <w:rsid w:val="00F968E4"/>
    <w:rsid w:val="00F97A34"/>
    <w:rsid w:val="00FA1FFA"/>
    <w:rsid w:val="00FA39F2"/>
    <w:rsid w:val="00FA59C7"/>
    <w:rsid w:val="00FA66C1"/>
    <w:rsid w:val="00FB139D"/>
    <w:rsid w:val="00FB1902"/>
    <w:rsid w:val="00FB52F2"/>
    <w:rsid w:val="00FB5654"/>
    <w:rsid w:val="00FB6D4D"/>
    <w:rsid w:val="00FC1770"/>
    <w:rsid w:val="00FC57A3"/>
    <w:rsid w:val="00FC59D4"/>
    <w:rsid w:val="00FD2785"/>
    <w:rsid w:val="00FD7C50"/>
    <w:rsid w:val="00FE7F26"/>
    <w:rsid w:val="00FF6719"/>
    <w:rsid w:val="00FF694D"/>
    <w:rsid w:val="00FF79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6CA896"/>
  <w15:chartTrackingRefBased/>
  <w15:docId w15:val="{20F2BCA0-0806-4FFB-A4B9-8C89BE55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902"/>
    <w:pPr>
      <w:suppressAutoHyphens/>
      <w:spacing w:after="160" w:line="254" w:lineRule="auto"/>
    </w:pPr>
    <w:rPr>
      <w:rFonts w:ascii="Calibri" w:hAnsi="Calibri" w:cs="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rPr>
  </w:style>
  <w:style w:type="character" w:customStyle="1" w:styleId="l5def10">
    <w:name w:val="l5def10"/>
    <w:rPr>
      <w:rFonts w:ascii="Arial" w:hAnsi="Arial" w:cs="Arial"/>
      <w:color w:val="000000"/>
      <w:sz w:val="26"/>
      <w:szCs w:val="26"/>
    </w:rPr>
  </w:style>
  <w:style w:type="character" w:styleId="Hyperlink">
    <w:name w:val="Hyperlink"/>
    <w:rPr>
      <w:color w:val="000080"/>
      <w:u w:val="single"/>
    </w:rPr>
  </w:style>
  <w:style w:type="character" w:customStyle="1" w:styleId="CharChar2">
    <w:name w:val="Char Char2"/>
    <w:rPr>
      <w:rFonts w:ascii="Liberation Serif" w:eastAsia="SimSun" w:hAnsi="Liberation Serif" w:cs="Mangal"/>
      <w:kern w:val="1"/>
      <w:sz w:val="24"/>
      <w:szCs w:val="21"/>
      <w:lang w:val="ro-RO" w:eastAsia="zh-CN" w:bidi="hi-IN"/>
    </w:rPr>
  </w:style>
  <w:style w:type="character" w:customStyle="1" w:styleId="CharChar1">
    <w:name w:val="Char Char1"/>
    <w:rPr>
      <w:rFonts w:ascii="Calibri" w:hAnsi="Calibri" w:cs="Calibri"/>
      <w:lang w:val="ro-RO" w:bidi="ar-SA"/>
    </w:rPr>
  </w:style>
  <w:style w:type="character" w:customStyle="1" w:styleId="CharChar">
    <w:name w:val="Char Char"/>
    <w:rPr>
      <w:rFonts w:ascii="Segoe UI" w:eastAsia="Times New Roman" w:hAnsi="Segoe UI" w:cs="Segoe UI"/>
      <w:sz w:val="18"/>
      <w:szCs w:val="18"/>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widowControl w:val="0"/>
      <w:spacing w:after="140" w:line="288" w:lineRule="auto"/>
    </w:pPr>
    <w:rPr>
      <w:rFonts w:ascii="Liberation Serif" w:eastAsia="SimSun" w:hAnsi="Liberation Serif" w:cs="Mangal"/>
      <w:kern w:val="1"/>
      <w:sz w:val="24"/>
      <w:szCs w:val="24"/>
      <w:lang w:bidi="hi-IN"/>
    </w:rPr>
  </w:style>
  <w:style w:type="paragraph" w:styleId="List">
    <w:name w:val="List"/>
    <w:basedOn w:val="BodyText"/>
    <w:rPr>
      <w:rFonts w:ascii="Times New Roman" w:hAnsi="Times New Roman"/>
    </w:rPr>
  </w:style>
  <w:style w:type="paragraph" w:styleId="Caption">
    <w:name w:val="caption"/>
    <w:basedOn w:val="Normal"/>
    <w:qFormat/>
    <w:pPr>
      <w:suppressLineNumbers/>
      <w:spacing w:before="120" w:after="120"/>
    </w:pPr>
    <w:rPr>
      <w:rFonts w:ascii="Times New Roman" w:hAnsi="Times New Roman" w:cs="Mangal"/>
      <w:i/>
      <w:iCs/>
      <w:sz w:val="24"/>
      <w:szCs w:val="24"/>
    </w:rPr>
  </w:style>
  <w:style w:type="paragraph" w:customStyle="1" w:styleId="Index">
    <w:name w:val="Index"/>
    <w:basedOn w:val="Normal"/>
    <w:pPr>
      <w:suppressLineNumbers/>
    </w:pPr>
    <w:rPr>
      <w:rFonts w:ascii="Times New Roman" w:hAnsi="Times New Roman" w:cs="Mangal"/>
    </w:rPr>
  </w:style>
  <w:style w:type="paragraph" w:customStyle="1" w:styleId="TableContents">
    <w:name w:val="Table Contents"/>
    <w:basedOn w:val="Normal"/>
    <w:pPr>
      <w:widowControl w:val="0"/>
      <w:spacing w:after="0" w:line="240" w:lineRule="auto"/>
    </w:pPr>
    <w:rPr>
      <w:rFonts w:ascii="Liberation Serif" w:eastAsia="SimSun" w:hAnsi="Liberation Serif" w:cs="Mangal"/>
      <w:kern w:val="1"/>
      <w:sz w:val="24"/>
      <w:szCs w:val="24"/>
      <w:lang w:bidi="hi-IN"/>
    </w:rPr>
  </w:style>
  <w:style w:type="paragraph" w:styleId="Footer">
    <w:name w:val="footer"/>
    <w:basedOn w:val="Normal"/>
    <w:pPr>
      <w:widowControl w:val="0"/>
      <w:tabs>
        <w:tab w:val="center" w:pos="4536"/>
        <w:tab w:val="right" w:pos="9072"/>
      </w:tabs>
      <w:spacing w:after="0" w:line="240" w:lineRule="auto"/>
    </w:pPr>
    <w:rPr>
      <w:rFonts w:ascii="Liberation Serif" w:eastAsia="SimSun" w:hAnsi="Liberation Serif" w:cs="Mangal"/>
      <w:kern w:val="1"/>
      <w:sz w:val="24"/>
      <w:szCs w:val="21"/>
      <w:lang w:bidi="hi-IN"/>
    </w:rPr>
  </w:style>
  <w:style w:type="paragraph" w:styleId="CommentText">
    <w:name w:val="annotation text"/>
    <w:basedOn w:val="Normal"/>
    <w:link w:val="CommentTextChar"/>
    <w:pPr>
      <w:spacing w:line="240" w:lineRule="auto"/>
    </w:pPr>
    <w:rPr>
      <w:rFonts w:cs="Times New Roman"/>
      <w:sz w:val="20"/>
      <w:szCs w:val="20"/>
    </w:rPr>
  </w:style>
  <w:style w:type="paragraph" w:styleId="ListParagraph">
    <w:name w:val="List Paragraph"/>
    <w:basedOn w:val="Normal"/>
    <w:qFormat/>
    <w:pPr>
      <w:spacing w:line="256" w:lineRule="auto"/>
      <w:ind w:left="720"/>
    </w:pPr>
    <w:rPr>
      <w:rFonts w:cs="Times New Roman"/>
    </w:rPr>
  </w:style>
  <w:style w:type="paragraph" w:styleId="Header">
    <w:name w:val="header"/>
    <w:basedOn w:val="Normal"/>
    <w:pPr>
      <w:tabs>
        <w:tab w:val="center" w:pos="4536"/>
        <w:tab w:val="right" w:pos="9072"/>
      </w:tabs>
    </w:pPr>
  </w:style>
  <w:style w:type="paragraph" w:styleId="BalloonText">
    <w:name w:val="Balloon Text"/>
    <w:basedOn w:val="Normal"/>
    <w:pPr>
      <w:spacing w:after="0" w:line="240" w:lineRule="auto"/>
    </w:pPr>
    <w:rPr>
      <w:rFonts w:ascii="Segoe UI" w:hAnsi="Segoe UI" w:cs="Segoe UI"/>
      <w:sz w:val="18"/>
      <w:szCs w:val="18"/>
    </w:rPr>
  </w:style>
  <w:style w:type="paragraph" w:styleId="Revision">
    <w:name w:val="Revision"/>
    <w:hidden/>
    <w:uiPriority w:val="99"/>
    <w:semiHidden/>
    <w:rsid w:val="00742DE7"/>
    <w:rPr>
      <w:rFonts w:ascii="Calibri" w:hAnsi="Calibri" w:cs="Calibri"/>
      <w:sz w:val="22"/>
      <w:szCs w:val="22"/>
      <w:lang w:eastAsia="zh-CN"/>
    </w:rPr>
  </w:style>
  <w:style w:type="character" w:customStyle="1" w:styleId="WW8Num5z5">
    <w:name w:val="WW8Num5z5"/>
  </w:style>
  <w:style w:type="character" w:customStyle="1" w:styleId="BodyTextChar">
    <w:name w:val="Body Text Char"/>
    <w:basedOn w:val="DefaultParagraphFont"/>
    <w:link w:val="BodyText"/>
    <w:rsid w:val="007A747B"/>
    <w:rPr>
      <w:rFonts w:ascii="Liberation Serif" w:eastAsia="SimSun" w:hAnsi="Liberation Serif" w:cs="Mangal"/>
      <w:kern w:val="1"/>
      <w:sz w:val="24"/>
      <w:szCs w:val="24"/>
      <w:lang w:eastAsia="zh-CN" w:bidi="hi-IN"/>
    </w:rPr>
  </w:style>
  <w:style w:type="character" w:styleId="CommentReference">
    <w:name w:val="annotation reference"/>
    <w:basedOn w:val="DefaultParagraphFont"/>
    <w:uiPriority w:val="99"/>
    <w:semiHidden/>
    <w:unhideWhenUsed/>
    <w:rsid w:val="00D25057"/>
    <w:rPr>
      <w:sz w:val="16"/>
      <w:szCs w:val="16"/>
    </w:rPr>
  </w:style>
  <w:style w:type="paragraph" w:styleId="CommentSubject">
    <w:name w:val="annotation subject"/>
    <w:basedOn w:val="CommentText"/>
    <w:next w:val="CommentText"/>
    <w:link w:val="CommentSubjectChar"/>
    <w:uiPriority w:val="99"/>
    <w:semiHidden/>
    <w:unhideWhenUsed/>
    <w:rsid w:val="00D25057"/>
    <w:rPr>
      <w:rFonts w:cs="Calibri"/>
      <w:b/>
      <w:bCs/>
    </w:rPr>
  </w:style>
  <w:style w:type="character" w:customStyle="1" w:styleId="CommentTextChar">
    <w:name w:val="Comment Text Char"/>
    <w:basedOn w:val="DefaultParagraphFont"/>
    <w:link w:val="CommentText"/>
    <w:rsid w:val="00D25057"/>
    <w:rPr>
      <w:rFonts w:ascii="Calibri" w:hAnsi="Calibri"/>
      <w:lang w:eastAsia="zh-CN"/>
    </w:rPr>
  </w:style>
  <w:style w:type="character" w:customStyle="1" w:styleId="CommentSubjectChar">
    <w:name w:val="Comment Subject Char"/>
    <w:basedOn w:val="CommentTextChar"/>
    <w:link w:val="CommentSubject"/>
    <w:uiPriority w:val="99"/>
    <w:semiHidden/>
    <w:rsid w:val="00D25057"/>
    <w:rPr>
      <w:rFonts w:ascii="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6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AB9DA-F616-466C-958D-772E2D85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38</Pages>
  <Words>15602</Words>
  <Characters>90495</Characters>
  <Application>Microsoft Office Word</Application>
  <DocSecurity>0</DocSecurity>
  <Lines>754</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IOANA-ROXANA IONESCU</dc:creator>
  <cp:keywords/>
  <dc:description/>
  <cp:lastModifiedBy>NICOLETA CIUBUC</cp:lastModifiedBy>
  <cp:revision>5</cp:revision>
  <cp:lastPrinted>2017-10-26T14:06:00Z</cp:lastPrinted>
  <dcterms:created xsi:type="dcterms:W3CDTF">2017-10-26T07:43:00Z</dcterms:created>
  <dcterms:modified xsi:type="dcterms:W3CDTF">2017-10-26T14:53:00Z</dcterms:modified>
</cp:coreProperties>
</file>