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B1" w:rsidRPr="001A697E" w:rsidRDefault="00B77CB6" w:rsidP="00C460E1">
      <w:pPr>
        <w:spacing w:after="0"/>
        <w:ind w:left="1699"/>
        <w:rPr>
          <w:rFonts w:ascii="Times New Roman" w:hAnsi="Times New Roman"/>
          <w:lang w:val="ro-RO"/>
        </w:rPr>
      </w:pPr>
      <w:r>
        <w:rPr>
          <w:rFonts w:ascii="Times New Roman" w:hAnsi="Times New Roman"/>
          <w:color w:val="FF0000"/>
          <w:lang w:val="ro-RO"/>
        </w:rPr>
        <w:t xml:space="preserve">                                                                                                                      </w:t>
      </w:r>
      <w:r w:rsidR="008F0D8F">
        <w:rPr>
          <w:rFonts w:ascii="Times New Roman" w:hAnsi="Times New Roman"/>
          <w:color w:val="FF0000"/>
          <w:lang w:val="ro-RO"/>
        </w:rPr>
        <w:tab/>
      </w:r>
      <w:r w:rsidR="00530DDA">
        <w:rPr>
          <w:rFonts w:ascii="Times New Roman" w:hAnsi="Times New Roman"/>
          <w:lang w:val="ro-RO"/>
        </w:rPr>
        <w:t>Nr.</w:t>
      </w:r>
      <w:r w:rsidR="00C67B38" w:rsidRPr="001A697E">
        <w:rPr>
          <w:rFonts w:ascii="Times New Roman" w:hAnsi="Times New Roman"/>
          <w:lang w:val="ro-RO"/>
        </w:rPr>
        <w:t xml:space="preserve">: </w:t>
      </w:r>
    </w:p>
    <w:p w:rsidR="00D60CF4" w:rsidRPr="00CC4E2A" w:rsidRDefault="00D9291A" w:rsidP="00C460E1">
      <w:pPr>
        <w:spacing w:after="0"/>
        <w:ind w:left="1699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 xml:space="preserve">                  </w:t>
      </w:r>
      <w:r w:rsidR="008F0D8F">
        <w:rPr>
          <w:rFonts w:ascii="Times New Roman" w:hAnsi="Times New Roman"/>
          <w:lang w:val="ro-RO"/>
        </w:rPr>
        <w:tab/>
      </w:r>
      <w:r w:rsidR="00CB79B1" w:rsidRPr="001A697E">
        <w:rPr>
          <w:rFonts w:ascii="Times New Roman" w:hAnsi="Times New Roman"/>
          <w:lang w:val="ro-RO"/>
        </w:rPr>
        <w:t xml:space="preserve">Data: </w:t>
      </w:r>
    </w:p>
    <w:p w:rsidR="00D60CF4" w:rsidRPr="00CC4E2A" w:rsidRDefault="00D60CF4" w:rsidP="00121611">
      <w:pPr>
        <w:spacing w:after="0"/>
        <w:ind w:left="0"/>
        <w:rPr>
          <w:rFonts w:ascii="Times New Roman" w:hAnsi="Times New Roman"/>
          <w:b/>
          <w:lang w:val="ro-RO"/>
        </w:rPr>
      </w:pPr>
    </w:p>
    <w:p w:rsidR="00974640" w:rsidRDefault="00974640" w:rsidP="00CB79B1">
      <w:pPr>
        <w:spacing w:after="0"/>
        <w:jc w:val="center"/>
        <w:rPr>
          <w:b/>
          <w:lang w:val="ro-RO"/>
        </w:rPr>
      </w:pPr>
    </w:p>
    <w:p w:rsidR="00335288" w:rsidRPr="0067080F" w:rsidRDefault="0067080F" w:rsidP="00CB79B1">
      <w:pPr>
        <w:spacing w:after="0"/>
        <w:jc w:val="center"/>
        <w:rPr>
          <w:b/>
          <w:u w:val="single"/>
          <w:lang w:val="ro-RO"/>
        </w:rPr>
      </w:pPr>
      <w:r>
        <w:rPr>
          <w:b/>
          <w:lang w:val="ro-RO"/>
        </w:rPr>
        <w:t xml:space="preserve">                                                                         </w:t>
      </w:r>
      <w:r w:rsidRPr="0067080F">
        <w:rPr>
          <w:b/>
          <w:u w:val="single"/>
          <w:lang w:val="ro-RO"/>
        </w:rPr>
        <w:t>APROB</w:t>
      </w:r>
    </w:p>
    <w:p w:rsidR="0067080F" w:rsidRDefault="0067080F" w:rsidP="00CB79B1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MINISTRU</w:t>
      </w:r>
    </w:p>
    <w:p w:rsidR="0067080F" w:rsidRDefault="0067080F" w:rsidP="00CB79B1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ALEXANDRU-RĂZVAN CUC</w:t>
      </w:r>
    </w:p>
    <w:p w:rsidR="0067080F" w:rsidRDefault="0067080F" w:rsidP="00CB79B1">
      <w:pPr>
        <w:spacing w:after="0"/>
        <w:jc w:val="center"/>
        <w:rPr>
          <w:b/>
          <w:lang w:val="ro-RO"/>
        </w:rPr>
      </w:pPr>
    </w:p>
    <w:p w:rsidR="0067080F" w:rsidRDefault="0067080F" w:rsidP="00CB79B1">
      <w:pPr>
        <w:spacing w:after="0"/>
        <w:jc w:val="center"/>
        <w:rPr>
          <w:b/>
          <w:lang w:val="ro-RO"/>
        </w:rPr>
      </w:pPr>
    </w:p>
    <w:p w:rsidR="00335288" w:rsidRPr="0092299C" w:rsidRDefault="00335288" w:rsidP="00CB79B1">
      <w:pPr>
        <w:spacing w:after="0"/>
        <w:jc w:val="center"/>
        <w:rPr>
          <w:b/>
          <w:lang w:val="ro-RO"/>
        </w:rPr>
      </w:pPr>
    </w:p>
    <w:p w:rsidR="00CB79B1" w:rsidRPr="00A519D0" w:rsidRDefault="00D86FAB" w:rsidP="00C67B38">
      <w:pPr>
        <w:spacing w:after="0"/>
        <w:ind w:left="0"/>
        <w:jc w:val="center"/>
        <w:rPr>
          <w:rFonts w:cstheme="minorHAnsi"/>
          <w:b/>
          <w:lang w:val="ro-RO"/>
        </w:rPr>
      </w:pPr>
      <w:r w:rsidRPr="00A519D0">
        <w:rPr>
          <w:rFonts w:cstheme="minorHAnsi"/>
          <w:b/>
          <w:lang w:val="ro-RO"/>
        </w:rPr>
        <w:t xml:space="preserve">          </w:t>
      </w:r>
      <w:r w:rsidR="00D5141D" w:rsidRPr="00A519D0">
        <w:rPr>
          <w:rFonts w:cstheme="minorHAnsi"/>
          <w:b/>
          <w:lang w:val="ro-RO"/>
        </w:rPr>
        <w:t xml:space="preserve">       </w:t>
      </w:r>
      <w:r w:rsidR="00CB79B1" w:rsidRPr="00A519D0">
        <w:rPr>
          <w:rFonts w:cstheme="minorHAnsi"/>
          <w:b/>
          <w:lang w:val="ro-RO"/>
        </w:rPr>
        <w:t>REFERAT DE APROBARE</w:t>
      </w:r>
    </w:p>
    <w:p w:rsidR="00EE073B" w:rsidRPr="00A519D0" w:rsidRDefault="00CB79B1" w:rsidP="009550FB">
      <w:pPr>
        <w:ind w:left="1530" w:right="423"/>
        <w:jc w:val="center"/>
        <w:rPr>
          <w:rFonts w:cstheme="minorHAnsi"/>
          <w:b/>
          <w:bCs/>
          <w:shd w:val="clear" w:color="auto" w:fill="FFFFFF"/>
        </w:rPr>
      </w:pPr>
      <w:r w:rsidRPr="00A519D0">
        <w:rPr>
          <w:rFonts w:cstheme="minorHAnsi"/>
          <w:b/>
          <w:lang w:val="ro-RO"/>
        </w:rPr>
        <w:t xml:space="preserve">a </w:t>
      </w:r>
      <w:r w:rsidR="00385BC5" w:rsidRPr="00A519D0">
        <w:rPr>
          <w:rFonts w:cstheme="minorHAnsi"/>
          <w:b/>
          <w:lang w:val="ro-RO"/>
        </w:rPr>
        <w:t>Ordin</w:t>
      </w:r>
      <w:r w:rsidR="004313E8" w:rsidRPr="00A519D0">
        <w:rPr>
          <w:rFonts w:cstheme="minorHAnsi"/>
          <w:b/>
          <w:lang w:val="ro-RO"/>
        </w:rPr>
        <w:t>ului</w:t>
      </w:r>
      <w:r w:rsidR="00385BC5" w:rsidRPr="00A519D0">
        <w:rPr>
          <w:rFonts w:cstheme="minorHAnsi"/>
          <w:b/>
          <w:lang w:val="ro-RO"/>
        </w:rPr>
        <w:t xml:space="preserve"> ministrului transporturilor</w:t>
      </w:r>
      <w:r w:rsidR="006F0FB3" w:rsidRPr="00A519D0">
        <w:rPr>
          <w:rFonts w:cstheme="minorHAnsi"/>
          <w:b/>
          <w:lang w:val="ro-RO"/>
        </w:rPr>
        <w:t xml:space="preserve"> </w:t>
      </w:r>
      <w:r w:rsidR="00451384" w:rsidRPr="00A519D0">
        <w:rPr>
          <w:rFonts w:cstheme="minorHAnsi"/>
          <w:b/>
        </w:rPr>
        <w:t>pentru</w:t>
      </w:r>
      <w:r w:rsidR="00451384" w:rsidRPr="00A519D0">
        <w:rPr>
          <w:rFonts w:cstheme="minorHAnsi"/>
          <w:b/>
          <w:bCs/>
          <w:shd w:val="clear" w:color="auto" w:fill="FFFFFF"/>
        </w:rPr>
        <w:t xml:space="preserve"> prelungirea valabilității </w:t>
      </w:r>
      <w:r w:rsidR="004313E8" w:rsidRPr="00A519D0">
        <w:rPr>
          <w:rFonts w:cstheme="minorHAnsi"/>
          <w:b/>
          <w:bCs/>
          <w:shd w:val="clear" w:color="auto" w:fill="FFFFFF"/>
        </w:rPr>
        <w:t>p</w:t>
      </w:r>
      <w:r w:rsidR="00451384" w:rsidRPr="00A519D0">
        <w:rPr>
          <w:rFonts w:cstheme="minorHAnsi"/>
          <w:b/>
          <w:bCs/>
          <w:shd w:val="clear" w:color="auto" w:fill="FFFFFF"/>
        </w:rPr>
        <w:t>rogramului de transport</w:t>
      </w:r>
      <w:r w:rsidR="004313E8" w:rsidRPr="00A519D0">
        <w:rPr>
          <w:rFonts w:cstheme="minorHAnsi"/>
          <w:b/>
          <w:bCs/>
          <w:shd w:val="clear" w:color="auto" w:fill="FFFFFF"/>
        </w:rPr>
        <w:t xml:space="preserve"> rutier contra cost de perso</w:t>
      </w:r>
      <w:r w:rsidR="009F4FC2" w:rsidRPr="00A519D0">
        <w:rPr>
          <w:rFonts w:cstheme="minorHAnsi"/>
          <w:b/>
          <w:bCs/>
          <w:shd w:val="clear" w:color="auto" w:fill="FFFFFF"/>
        </w:rPr>
        <w:t>a</w:t>
      </w:r>
      <w:r w:rsidR="004313E8" w:rsidRPr="00A519D0">
        <w:rPr>
          <w:rFonts w:cstheme="minorHAnsi"/>
          <w:b/>
          <w:bCs/>
          <w:shd w:val="clear" w:color="auto" w:fill="FFFFFF"/>
        </w:rPr>
        <w:t>ne prin servicii regulate în trafic</w:t>
      </w:r>
      <w:r w:rsidR="00451384" w:rsidRPr="00A519D0">
        <w:rPr>
          <w:rFonts w:cstheme="minorHAnsi"/>
          <w:b/>
          <w:bCs/>
          <w:shd w:val="clear" w:color="auto" w:fill="FFFFFF"/>
        </w:rPr>
        <w:t xml:space="preserve"> interjudețean și a licențelor de traseu</w:t>
      </w:r>
      <w:r w:rsidR="0058392E">
        <w:rPr>
          <w:rFonts w:cstheme="minorHAnsi"/>
          <w:b/>
          <w:bCs/>
          <w:shd w:val="clear" w:color="auto" w:fill="FFFFFF"/>
        </w:rPr>
        <w:t xml:space="preserve"> aferente</w:t>
      </w:r>
    </w:p>
    <w:p w:rsidR="00D9270B" w:rsidRDefault="00D9270B" w:rsidP="00D9270B">
      <w:pPr>
        <w:ind w:right="423"/>
        <w:jc w:val="center"/>
        <w:rPr>
          <w:bCs/>
          <w:shd w:val="clear" w:color="auto" w:fill="FFFFFF"/>
        </w:rPr>
      </w:pPr>
    </w:p>
    <w:p w:rsidR="00335288" w:rsidRDefault="00335288" w:rsidP="00D9270B">
      <w:pPr>
        <w:ind w:right="423"/>
        <w:jc w:val="center"/>
        <w:rPr>
          <w:bCs/>
          <w:shd w:val="clear" w:color="auto" w:fill="FFFFFF"/>
        </w:rPr>
      </w:pPr>
    </w:p>
    <w:p w:rsidR="00335288" w:rsidRPr="00A519D0" w:rsidRDefault="00335288" w:rsidP="00D9270B">
      <w:pPr>
        <w:ind w:right="423"/>
        <w:jc w:val="center"/>
        <w:rPr>
          <w:bCs/>
          <w:shd w:val="clear" w:color="auto" w:fill="FFFFFF"/>
        </w:rPr>
      </w:pPr>
    </w:p>
    <w:p w:rsidR="00941D96" w:rsidRPr="00A519D0" w:rsidRDefault="00941D96" w:rsidP="00FB6071">
      <w:pPr>
        <w:spacing w:after="0"/>
        <w:ind w:left="720" w:right="333" w:firstLine="720"/>
        <w:rPr>
          <w:rFonts w:cstheme="minorHAnsi"/>
          <w:shd w:val="clear" w:color="auto" w:fill="FFFFFF"/>
          <w:lang w:val="ro-RO"/>
        </w:rPr>
      </w:pPr>
      <w:r w:rsidRPr="00A519D0">
        <w:rPr>
          <w:rFonts w:cstheme="minorHAnsi"/>
          <w:shd w:val="clear" w:color="auto" w:fill="FFFFFF"/>
          <w:lang w:val="ro-RO"/>
        </w:rPr>
        <w:t>Având în vedere faptul că:</w:t>
      </w:r>
    </w:p>
    <w:p w:rsidR="002412DF" w:rsidRPr="00A519D0" w:rsidRDefault="002412DF" w:rsidP="007A6801">
      <w:pPr>
        <w:pStyle w:val="NormalWeb"/>
        <w:tabs>
          <w:tab w:val="left" w:pos="990"/>
          <w:tab w:val="left" w:pos="9900"/>
        </w:tabs>
        <w:spacing w:before="0" w:beforeAutospacing="0" w:after="0" w:afterAutospacing="0"/>
        <w:ind w:left="990" w:right="153" w:firstLine="72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- </w:t>
      </w:r>
      <w:r w:rsidR="009550FB" w:rsidRPr="00A519D0">
        <w:rPr>
          <w:rFonts w:ascii="Trebuchet MS" w:hAnsi="Trebuchet MS" w:cs="Calibri"/>
          <w:sz w:val="22"/>
          <w:szCs w:val="22"/>
          <w:lang w:val="ro-RO"/>
        </w:rPr>
        <w:t>Ordonanța Guvernului</w:t>
      </w: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 nr. 27/2011 privind transporturile rutiere, cu modificările şi completările ulterioare, </w:t>
      </w:r>
      <w:r w:rsidR="00D9291A" w:rsidRPr="00A519D0">
        <w:rPr>
          <w:rFonts w:ascii="Trebuchet MS" w:hAnsi="Trebuchet MS" w:cs="Calibri"/>
          <w:sz w:val="22"/>
          <w:szCs w:val="22"/>
          <w:lang w:val="ro-RO"/>
        </w:rPr>
        <w:t xml:space="preserve">prevede </w:t>
      </w: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că autoritatea competentă, respectiv Ministerul Transporturilor prin instituțiile publice din subordine are ca atribuţii stabilirea modului de întocmire și aprobare a programului de transport interjudețean, precum şi </w:t>
      </w:r>
      <w:r w:rsidR="00FC36D2" w:rsidRPr="00A519D0">
        <w:rPr>
          <w:rFonts w:ascii="Trebuchet MS" w:hAnsi="Trebuchet MS" w:cs="Calibri"/>
          <w:sz w:val="22"/>
          <w:szCs w:val="22"/>
          <w:lang w:val="ro-RO"/>
        </w:rPr>
        <w:t xml:space="preserve">a </w:t>
      </w:r>
      <w:r w:rsidRPr="00A519D0">
        <w:rPr>
          <w:rFonts w:ascii="Trebuchet MS" w:hAnsi="Trebuchet MS" w:cs="Calibri"/>
          <w:sz w:val="22"/>
          <w:szCs w:val="22"/>
          <w:lang w:val="ro-RO"/>
        </w:rPr>
        <w:t>modul</w:t>
      </w:r>
      <w:r w:rsidR="00FC36D2" w:rsidRPr="00A519D0">
        <w:rPr>
          <w:rFonts w:ascii="Trebuchet MS" w:hAnsi="Trebuchet MS" w:cs="Calibri"/>
          <w:sz w:val="22"/>
          <w:szCs w:val="22"/>
          <w:lang w:val="ro-RO"/>
        </w:rPr>
        <w:t>ului</w:t>
      </w: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 de atribuire a tras</w:t>
      </w:r>
      <w:r w:rsidR="00D9270B" w:rsidRPr="00A519D0">
        <w:rPr>
          <w:rFonts w:ascii="Trebuchet MS" w:hAnsi="Trebuchet MS" w:cs="Calibri"/>
          <w:sz w:val="22"/>
          <w:szCs w:val="22"/>
          <w:lang w:val="ro-RO"/>
        </w:rPr>
        <w:t>eelor cuprinse în acest program</w:t>
      </w:r>
      <w:r w:rsidR="00C23048" w:rsidRPr="00A519D0">
        <w:rPr>
          <w:rFonts w:ascii="Trebuchet MS" w:hAnsi="Trebuchet MS" w:cs="Calibri"/>
          <w:sz w:val="22"/>
          <w:szCs w:val="22"/>
          <w:lang w:val="ro-RO"/>
        </w:rPr>
        <w:t xml:space="preserve"> de transport</w:t>
      </w:r>
      <w:r w:rsidR="00D9270B" w:rsidRPr="00A519D0">
        <w:rPr>
          <w:rFonts w:ascii="Trebuchet MS" w:hAnsi="Trebuchet MS" w:cs="Calibri"/>
          <w:sz w:val="22"/>
          <w:szCs w:val="22"/>
          <w:lang w:val="ro-RO"/>
        </w:rPr>
        <w:t>;</w:t>
      </w:r>
    </w:p>
    <w:p w:rsidR="002412DF" w:rsidRPr="00A519D0" w:rsidRDefault="002412DF" w:rsidP="007A6801">
      <w:pPr>
        <w:tabs>
          <w:tab w:val="left" w:pos="990"/>
          <w:tab w:val="left" w:pos="9900"/>
        </w:tabs>
        <w:ind w:left="99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>- în conformitate cu prevederile art. 55 din Norme</w:t>
      </w:r>
      <w:r w:rsidR="00FC36D2" w:rsidRPr="00A519D0">
        <w:rPr>
          <w:rFonts w:cs="Calibri"/>
          <w:lang w:val="ro-RO"/>
        </w:rPr>
        <w:t>le</w:t>
      </w:r>
      <w:r w:rsidRPr="00A519D0">
        <w:rPr>
          <w:rFonts w:cs="Calibri"/>
          <w:lang w:val="ro-RO"/>
        </w:rPr>
        <w:t xml:space="preserve"> metodologice privind aplicarea prevederilor referitoare la organizarea şi efectuarea transporturilor rutiere şi a activităţilor conexe acestora stabilite prin</w:t>
      </w:r>
      <w:bookmarkStart w:id="0" w:name="REF8"/>
      <w:bookmarkEnd w:id="0"/>
      <w:r w:rsidR="00D9291A" w:rsidRPr="00A519D0">
        <w:rPr>
          <w:rFonts w:cs="Calibri"/>
          <w:lang w:val="ro-RO"/>
        </w:rPr>
        <w:t xml:space="preserve"> </w:t>
      </w:r>
      <w:r w:rsidR="00D9291A" w:rsidRPr="00A519D0">
        <w:rPr>
          <w:rStyle w:val="panchor"/>
          <w:rFonts w:cs="Calibri"/>
          <w:lang w:val="ro-RO"/>
        </w:rPr>
        <w:t xml:space="preserve">Ordonanţa </w:t>
      </w:r>
      <w:r w:rsidRPr="00A519D0">
        <w:rPr>
          <w:rStyle w:val="panchor"/>
          <w:rFonts w:cs="Calibri"/>
          <w:lang w:val="ro-RO"/>
        </w:rPr>
        <w:t>Guvernului nr.</w:t>
      </w:r>
      <w:r w:rsidR="00D9291A" w:rsidRPr="00A519D0">
        <w:rPr>
          <w:rStyle w:val="panchor"/>
          <w:rFonts w:cs="Calibri"/>
          <w:lang w:val="ro-RO"/>
        </w:rPr>
        <w:t xml:space="preserve"> </w:t>
      </w:r>
      <w:r w:rsidRPr="00A519D0">
        <w:rPr>
          <w:rStyle w:val="panchor"/>
          <w:rFonts w:cs="Calibri"/>
          <w:lang w:val="ro-RO"/>
        </w:rPr>
        <w:t>27/2011</w:t>
      </w:r>
      <w:r w:rsidRPr="00A519D0">
        <w:rPr>
          <w:rFonts w:cs="Calibri"/>
          <w:lang w:val="ro-RO"/>
        </w:rPr>
        <w:t xml:space="preserve"> privind transporturile rutiere, </w:t>
      </w:r>
      <w:r w:rsidRPr="00A519D0">
        <w:rPr>
          <w:rFonts w:cs="Calibri"/>
          <w:bCs/>
          <w:shd w:val="clear" w:color="auto" w:fill="FFFFFF"/>
          <w:lang w:val="ro-RO"/>
        </w:rPr>
        <w:t>aprobat</w:t>
      </w:r>
      <w:r w:rsidR="00FC36D2" w:rsidRPr="00A519D0">
        <w:rPr>
          <w:rFonts w:cs="Calibri"/>
          <w:bCs/>
          <w:shd w:val="clear" w:color="auto" w:fill="FFFFFF"/>
          <w:lang w:val="ro-RO"/>
        </w:rPr>
        <w:t>e</w:t>
      </w:r>
      <w:r w:rsidRPr="00A519D0">
        <w:rPr>
          <w:rFonts w:cs="Calibri"/>
          <w:bCs/>
          <w:shd w:val="clear" w:color="auto" w:fill="FFFFFF"/>
          <w:lang w:val="ro-RO"/>
        </w:rPr>
        <w:t xml:space="preserve"> prin Ordinul Ministrului Transporturilor și Infrastructurii nr. 980/2011</w:t>
      </w:r>
      <w:r w:rsidR="00FC36D2" w:rsidRPr="00A519D0">
        <w:rPr>
          <w:rFonts w:cs="Calibri"/>
          <w:bCs/>
          <w:shd w:val="clear" w:color="auto" w:fill="FFFFFF"/>
          <w:lang w:val="ro-RO"/>
        </w:rPr>
        <w:t>,</w:t>
      </w:r>
      <w:r w:rsidRPr="00A519D0">
        <w:rPr>
          <w:rFonts w:cs="Calibri"/>
          <w:bCs/>
          <w:shd w:val="clear" w:color="auto" w:fill="FFFFFF"/>
          <w:lang w:val="ro-RO"/>
        </w:rPr>
        <w:t xml:space="preserve"> cu modificările și completările ulterioare</w:t>
      </w:r>
      <w:r w:rsidRPr="00A519D0">
        <w:rPr>
          <w:rFonts w:cs="Calibri"/>
          <w:lang w:val="ro-RO"/>
        </w:rPr>
        <w:t>, programul de transport interjudeţean se întocmeşte de către Autoritatea Rutieră Română – A.R.R. pentru o perioadă de</w:t>
      </w:r>
      <w:r w:rsidR="00DF6668" w:rsidRPr="00A519D0">
        <w:rPr>
          <w:rFonts w:cs="Calibri"/>
          <w:lang w:val="ro-RO"/>
        </w:rPr>
        <w:t xml:space="preserve"> valabilitate</w:t>
      </w:r>
      <w:r w:rsidRPr="00A519D0">
        <w:rPr>
          <w:rFonts w:cs="Calibri"/>
          <w:lang w:val="ro-RO"/>
        </w:rPr>
        <w:t xml:space="preserve"> 74 de luni, iar </w:t>
      </w:r>
      <w:r w:rsidR="002E7F93" w:rsidRPr="00A519D0">
        <w:rPr>
          <w:rFonts w:cs="Calibri"/>
          <w:lang w:val="ro-RO"/>
        </w:rPr>
        <w:t xml:space="preserve">cursele de pe </w:t>
      </w:r>
      <w:r w:rsidRPr="00A519D0">
        <w:rPr>
          <w:rFonts w:cs="Calibri"/>
          <w:lang w:val="ro-RO"/>
        </w:rPr>
        <w:t xml:space="preserve">traseele cuprinse în </w:t>
      </w:r>
      <w:r w:rsidR="00C23048" w:rsidRPr="00A519D0">
        <w:rPr>
          <w:rFonts w:cs="Calibri"/>
          <w:lang w:val="ro-RO"/>
        </w:rPr>
        <w:t>acest</w:t>
      </w:r>
      <w:r w:rsidR="005B5C45" w:rsidRPr="00A519D0">
        <w:rPr>
          <w:rFonts w:cs="Calibri"/>
          <w:lang w:val="ro-RO"/>
        </w:rPr>
        <w:t xml:space="preserve"> </w:t>
      </w:r>
      <w:r w:rsidRPr="00A519D0">
        <w:rPr>
          <w:rFonts w:cs="Calibri"/>
          <w:lang w:val="ro-RO"/>
        </w:rPr>
        <w:t>program</w:t>
      </w:r>
      <w:r w:rsidR="00C23048" w:rsidRPr="00A519D0">
        <w:rPr>
          <w:rFonts w:cs="Calibri"/>
          <w:lang w:val="ro-RO"/>
        </w:rPr>
        <w:t xml:space="preserve"> de</w:t>
      </w:r>
      <w:r w:rsidRPr="00A519D0">
        <w:rPr>
          <w:rFonts w:cs="Calibri"/>
          <w:lang w:val="ro-RO"/>
        </w:rPr>
        <w:t xml:space="preserve"> transport şi licenţele </w:t>
      </w:r>
      <w:r w:rsidR="00170891" w:rsidRPr="00A519D0">
        <w:rPr>
          <w:rFonts w:cs="Calibri"/>
          <w:lang w:val="ro-RO"/>
        </w:rPr>
        <w:t xml:space="preserve">de traseu </w:t>
      </w:r>
      <w:r w:rsidRPr="00A519D0">
        <w:rPr>
          <w:rFonts w:cs="Calibri"/>
          <w:lang w:val="ro-RO"/>
        </w:rPr>
        <w:t xml:space="preserve">aferente se atribuie electronic prin sistemul naţional gestionat de </w:t>
      </w:r>
      <w:r w:rsidR="002E7F93" w:rsidRPr="00A519D0">
        <w:rPr>
          <w:rFonts w:cs="Calibri"/>
          <w:lang w:val="ro-RO"/>
        </w:rPr>
        <w:t xml:space="preserve">către </w:t>
      </w:r>
      <w:r w:rsidRPr="00A519D0">
        <w:rPr>
          <w:rFonts w:cs="Calibri"/>
          <w:lang w:val="ro-RO"/>
        </w:rPr>
        <w:t xml:space="preserve">Agenția pentru Agenda Digitală a României. Potrivit dispoziţiilor </w:t>
      </w:r>
      <w:r w:rsidR="000C3EB7" w:rsidRPr="00A519D0">
        <w:rPr>
          <w:rFonts w:cs="Calibri"/>
          <w:lang w:val="ro-RO"/>
        </w:rPr>
        <w:t xml:space="preserve">″Normelor metodologice″ aprobate prin </w:t>
      </w:r>
      <w:r w:rsidRPr="00A519D0">
        <w:rPr>
          <w:rFonts w:cs="Calibri"/>
          <w:lang w:val="ro-RO"/>
        </w:rPr>
        <w:t>Ordinului ministrului transporturilor</w:t>
      </w:r>
      <w:r w:rsidR="002E7F93" w:rsidRPr="00A519D0">
        <w:rPr>
          <w:rFonts w:cs="Calibri"/>
          <w:lang w:val="ro-RO"/>
        </w:rPr>
        <w:t xml:space="preserve"> și infrastructurii</w:t>
      </w:r>
      <w:r w:rsidRPr="00A519D0">
        <w:rPr>
          <w:rFonts w:cs="Calibri"/>
          <w:lang w:val="ro-RO"/>
        </w:rPr>
        <w:t xml:space="preserve"> nr. 980/2011, cu modificările şi completările ulterioare, atribuirea</w:t>
      </w:r>
      <w:r w:rsidR="0048397A" w:rsidRPr="00A519D0">
        <w:rPr>
          <w:rFonts w:cs="Calibri"/>
          <w:lang w:val="ro-RO"/>
        </w:rPr>
        <w:t xml:space="preserve"> curselor de pe</w:t>
      </w:r>
      <w:r w:rsidRPr="00A519D0">
        <w:rPr>
          <w:rFonts w:cs="Calibri"/>
          <w:lang w:val="ro-RO"/>
        </w:rPr>
        <w:t xml:space="preserve"> traseelor cuprinse în programul </w:t>
      </w:r>
      <w:r w:rsidR="002E7F93" w:rsidRPr="00A519D0">
        <w:rPr>
          <w:rFonts w:cs="Calibri"/>
          <w:lang w:val="ro-RO"/>
        </w:rPr>
        <w:t xml:space="preserve">de transport </w:t>
      </w:r>
      <w:r w:rsidRPr="00A519D0">
        <w:rPr>
          <w:rFonts w:cs="Calibri"/>
          <w:lang w:val="ro-RO"/>
        </w:rPr>
        <w:t>interjudeţean şi a licenţelor</w:t>
      </w:r>
      <w:r w:rsidR="002E7F93" w:rsidRPr="00A519D0">
        <w:rPr>
          <w:rFonts w:cs="Calibri"/>
          <w:lang w:val="ro-RO"/>
        </w:rPr>
        <w:t xml:space="preserve"> de traseu</w:t>
      </w:r>
      <w:r w:rsidRPr="00A519D0">
        <w:rPr>
          <w:rFonts w:cs="Calibri"/>
          <w:lang w:val="ro-RO"/>
        </w:rPr>
        <w:t xml:space="preserve"> aferente se realizează în baza unor </w:t>
      </w:r>
      <w:r w:rsidRPr="00A519D0">
        <w:rPr>
          <w:rFonts w:cs="Calibri"/>
          <w:shd w:val="clear" w:color="auto" w:fill="FFFFFF"/>
          <w:lang w:val="ro-RO"/>
        </w:rPr>
        <w:t>condiţii de admitere a solicitării de participare</w:t>
      </w:r>
      <w:r w:rsidRPr="00A519D0">
        <w:rPr>
          <w:rFonts w:cs="Calibri"/>
          <w:lang w:val="ro-RO"/>
        </w:rPr>
        <w:t xml:space="preserve"> </w:t>
      </w:r>
      <w:r w:rsidR="00D9270B" w:rsidRPr="00A519D0">
        <w:rPr>
          <w:rFonts w:cs="Calibri"/>
          <w:lang w:val="ro-RO"/>
        </w:rPr>
        <w:t>şi a unor criterii de evaluare;</w:t>
      </w:r>
    </w:p>
    <w:p w:rsidR="000E4252" w:rsidRPr="00A519D0" w:rsidRDefault="000E4252" w:rsidP="007A6801">
      <w:pPr>
        <w:tabs>
          <w:tab w:val="left" w:pos="990"/>
          <w:tab w:val="left" w:pos="9900"/>
        </w:tabs>
        <w:ind w:left="99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>- valabilitatea actualului program de transport interjudețean și a licențelor de traseu aferente, expiră la data de 30 iunie 2019;</w:t>
      </w:r>
    </w:p>
    <w:p w:rsidR="002412DF" w:rsidRPr="00A519D0" w:rsidRDefault="002412DF" w:rsidP="007A6801">
      <w:pPr>
        <w:tabs>
          <w:tab w:val="left" w:pos="990"/>
          <w:tab w:val="left" w:pos="9900"/>
        </w:tabs>
        <w:ind w:left="99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 xml:space="preserve">- </w:t>
      </w:r>
      <w:r w:rsidR="007D252B" w:rsidRPr="00A519D0">
        <w:rPr>
          <w:rFonts w:cs="Calibri"/>
          <w:lang w:val="ro-RO"/>
        </w:rPr>
        <w:t>în vederea desfășurării procesului de atribuire electronică a curselor de pe  traseele cuprinse în următorul program de transport interjudețean, a fost promovat</w:t>
      </w:r>
      <w:r w:rsidRPr="00A519D0">
        <w:rPr>
          <w:rFonts w:cs="Calibri"/>
          <w:lang w:val="ro-RO"/>
        </w:rPr>
        <w:t xml:space="preserve"> </w:t>
      </w:r>
      <w:r w:rsidRPr="00A519D0">
        <w:rPr>
          <w:rFonts w:cs="Calibri"/>
          <w:bCs/>
          <w:shd w:val="clear" w:color="auto" w:fill="FFFFFF"/>
          <w:lang w:val="ro-RO"/>
        </w:rPr>
        <w:t xml:space="preserve">Ordinul </w:t>
      </w:r>
      <w:r w:rsidR="000C3EB7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0C3EB7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>ransporturilor nr. 1824/2018 pentru modificarea şi completarea </w:t>
      </w:r>
      <w:r w:rsidR="007D252B" w:rsidRPr="00A519D0">
        <w:rPr>
          <w:rFonts w:cs="Calibri"/>
          <w:bCs/>
          <w:shd w:val="clear" w:color="auto" w:fill="FFFFFF"/>
          <w:lang w:val="ro-RO"/>
        </w:rPr>
        <w:t>″</w:t>
      </w:r>
      <w:r w:rsidRPr="00A519D0">
        <w:rPr>
          <w:rStyle w:val="panchor"/>
          <w:rFonts w:cs="Calibri"/>
          <w:bCs/>
          <w:shd w:val="clear" w:color="auto" w:fill="FFFFFF"/>
          <w:lang w:val="ro-RO"/>
        </w:rPr>
        <w:t xml:space="preserve">Normelor </w:t>
      </w:r>
      <w:r w:rsidRPr="00A519D0">
        <w:rPr>
          <w:rStyle w:val="panchor"/>
          <w:rFonts w:cs="Calibri"/>
          <w:bCs/>
          <w:shd w:val="clear" w:color="auto" w:fill="FFFFFF"/>
          <w:lang w:val="ro-RO"/>
        </w:rPr>
        <w:lastRenderedPageBreak/>
        <w:t>metodologice</w:t>
      </w:r>
      <w:r w:rsidR="007D252B" w:rsidRPr="00A519D0">
        <w:rPr>
          <w:rStyle w:val="panchor"/>
          <w:rFonts w:cs="Calibri"/>
          <w:bCs/>
          <w:shd w:val="clear" w:color="auto" w:fill="FFFFFF"/>
          <w:lang w:val="ro-RO"/>
        </w:rPr>
        <w:t>″</w:t>
      </w:r>
      <w:r w:rsidRPr="00A519D0">
        <w:rPr>
          <w:rFonts w:cs="Calibri"/>
          <w:bCs/>
          <w:shd w:val="clear" w:color="auto" w:fill="FFFFFF"/>
          <w:lang w:val="ro-RO"/>
        </w:rPr>
        <w:t> aprobate prin </w:t>
      </w:r>
      <w:r w:rsidRPr="00A519D0">
        <w:rPr>
          <w:rStyle w:val="panchor"/>
          <w:rFonts w:cs="Calibri"/>
          <w:bCs/>
          <w:shd w:val="clear" w:color="auto" w:fill="FFFFFF"/>
          <w:lang w:val="ro-RO"/>
        </w:rPr>
        <w:t>Ordinul ministrului transporturilor şi infrastructurii nr. 980/2011</w:t>
      </w:r>
      <w:r w:rsidR="007D252B" w:rsidRPr="00A519D0">
        <w:rPr>
          <w:rStyle w:val="panchor"/>
          <w:rFonts w:cs="Calibri"/>
          <w:bCs/>
          <w:shd w:val="clear" w:color="auto" w:fill="FFFFFF"/>
          <w:lang w:val="ro-RO"/>
        </w:rPr>
        <w:t>,</w:t>
      </w:r>
      <w:r w:rsidRPr="00A519D0">
        <w:rPr>
          <w:rStyle w:val="panchor"/>
          <w:rFonts w:cs="Courier New"/>
          <w:bCs/>
          <w:shd w:val="clear" w:color="auto" w:fill="FFFFFF"/>
          <w:lang w:val="ro-RO"/>
        </w:rPr>
        <w:t xml:space="preserve"> </w:t>
      </w:r>
      <w:r w:rsidRPr="00A519D0">
        <w:rPr>
          <w:rFonts w:cs="Calibri"/>
          <w:lang w:val="ro-RO"/>
        </w:rPr>
        <w:t>prin care s-au stabilit noile</w:t>
      </w:r>
      <w:r w:rsidRPr="00A519D0">
        <w:rPr>
          <w:rFonts w:cs="Calibri"/>
          <w:shd w:val="clear" w:color="auto" w:fill="FFFFFF"/>
          <w:lang w:val="ro-RO"/>
        </w:rPr>
        <w:t xml:space="preserve"> condiţii de admitere a solicitărilor de participare</w:t>
      </w:r>
      <w:r w:rsidRPr="00A519D0">
        <w:rPr>
          <w:rFonts w:cs="Calibri"/>
          <w:lang w:val="ro-RO"/>
        </w:rPr>
        <w:t xml:space="preserve"> </w:t>
      </w:r>
      <w:r w:rsidR="007D252B" w:rsidRPr="00A519D0">
        <w:rPr>
          <w:rFonts w:cs="Calibri"/>
          <w:lang w:val="ro-RO"/>
        </w:rPr>
        <w:t xml:space="preserve">la </w:t>
      </w:r>
      <w:r w:rsidR="0053313E" w:rsidRPr="00A519D0">
        <w:rPr>
          <w:rFonts w:cs="Calibri"/>
          <w:lang w:val="ro-RO"/>
        </w:rPr>
        <w:t xml:space="preserve">procesul de </w:t>
      </w:r>
      <w:r w:rsidR="007D252B" w:rsidRPr="00A519D0">
        <w:rPr>
          <w:rFonts w:cs="Calibri"/>
          <w:lang w:val="ro-RO"/>
        </w:rPr>
        <w:t xml:space="preserve">atribuire, cât </w:t>
      </w:r>
      <w:r w:rsidRPr="00A519D0">
        <w:rPr>
          <w:rFonts w:cs="Calibri"/>
          <w:lang w:val="ro-RO"/>
        </w:rPr>
        <w:t>şi criteriil</w:t>
      </w:r>
      <w:r w:rsidR="007D252B" w:rsidRPr="00A519D0">
        <w:rPr>
          <w:rFonts w:cs="Calibri"/>
          <w:lang w:val="ro-RO"/>
        </w:rPr>
        <w:t>e</w:t>
      </w:r>
      <w:r w:rsidRPr="00A519D0">
        <w:rPr>
          <w:rFonts w:cs="Calibri"/>
          <w:lang w:val="ro-RO"/>
        </w:rPr>
        <w:t xml:space="preserve"> de evaluare</w:t>
      </w:r>
      <w:r w:rsidR="00D9270B" w:rsidRPr="00A519D0">
        <w:rPr>
          <w:rFonts w:cs="Calibri"/>
          <w:lang w:val="ro-RO"/>
        </w:rPr>
        <w:t>;</w:t>
      </w:r>
    </w:p>
    <w:p w:rsidR="002412DF" w:rsidRPr="00A519D0" w:rsidRDefault="002412DF" w:rsidP="007A6801">
      <w:pPr>
        <w:tabs>
          <w:tab w:val="left" w:pos="9900"/>
        </w:tabs>
        <w:ind w:left="810" w:right="153" w:firstLine="720"/>
        <w:rPr>
          <w:rFonts w:cs="Calibri"/>
          <w:shd w:val="clear" w:color="auto" w:fill="FFFFFF"/>
          <w:lang w:val="ro-RO"/>
        </w:rPr>
      </w:pPr>
      <w:r w:rsidRPr="00A519D0">
        <w:rPr>
          <w:rFonts w:cs="Calibri"/>
          <w:lang w:val="ro-RO"/>
        </w:rPr>
        <w:t xml:space="preserve"> - </w:t>
      </w:r>
      <w:r w:rsidRPr="00A519D0">
        <w:rPr>
          <w:rFonts w:cs="Calibri"/>
          <w:bCs/>
          <w:shd w:val="clear" w:color="auto" w:fill="FFFFFF"/>
          <w:lang w:val="ro-RO"/>
        </w:rPr>
        <w:t xml:space="preserve">Ordinul </w:t>
      </w:r>
      <w:r w:rsidR="00A20243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A20243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 xml:space="preserve">ransporturilor nr. </w:t>
      </w:r>
      <w:r w:rsidRPr="00A519D0">
        <w:rPr>
          <w:rFonts w:cs="Calibri"/>
          <w:lang w:val="ro-RO"/>
        </w:rPr>
        <w:t xml:space="preserve">1824/2018 a fost atacat în instanță, Curtea de Apel Suceava dispunând prin Sentința nr. 15 din data de 08.02.2019 suspendarea executării art. I pct. 15 </w:t>
      </w:r>
      <w:r w:rsidRPr="00A519D0">
        <w:rPr>
          <w:rFonts w:cs="Calibri"/>
          <w:bCs/>
          <w:shd w:val="clear" w:color="auto" w:fill="FFFFFF"/>
          <w:lang w:val="ro-RO"/>
        </w:rPr>
        <w:t xml:space="preserve">din Ordinul </w:t>
      </w:r>
      <w:r w:rsidR="00A20243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A20243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>ransporturilor nr. 1824/2018</w:t>
      </w:r>
      <w:r w:rsidR="003B0D34" w:rsidRPr="00A519D0">
        <w:rPr>
          <w:rFonts w:cs="Calibri"/>
          <w:bCs/>
          <w:shd w:val="clear" w:color="auto" w:fill="FFFFFF"/>
          <w:lang w:val="ro-RO"/>
        </w:rPr>
        <w:t>,</w:t>
      </w:r>
      <w:r w:rsidRPr="00A519D0">
        <w:rPr>
          <w:rFonts w:cs="Calibri"/>
          <w:bCs/>
          <w:shd w:val="clear" w:color="auto" w:fill="FFFFFF"/>
          <w:lang w:val="ro-RO"/>
        </w:rPr>
        <w:t xml:space="preserve"> </w:t>
      </w:r>
      <w:r w:rsidRPr="00A519D0">
        <w:rPr>
          <w:rFonts w:cs="Calibri"/>
          <w:lang w:val="ro-RO"/>
        </w:rPr>
        <w:t xml:space="preserve">precum și suspendarea executării pct.1 lit. c) și pct. 2 din Anexa nr. 18 la </w:t>
      </w:r>
      <w:r w:rsidR="003B0D34" w:rsidRPr="00A519D0">
        <w:rPr>
          <w:rFonts w:cs="Calibri"/>
          <w:lang w:val="ro-RO"/>
        </w:rPr>
        <w:t>″</w:t>
      </w:r>
      <w:r w:rsidRPr="00A519D0">
        <w:rPr>
          <w:rFonts w:cs="Calibri"/>
          <w:lang w:val="ro-RO"/>
        </w:rPr>
        <w:t>Normele metodologice</w:t>
      </w:r>
      <w:r w:rsidR="003B0D34" w:rsidRPr="00A519D0">
        <w:rPr>
          <w:rFonts w:cs="Calibri"/>
          <w:lang w:val="ro-RO"/>
        </w:rPr>
        <w:t>″</w:t>
      </w:r>
      <w:r w:rsidRPr="00A519D0">
        <w:rPr>
          <w:rFonts w:cs="Calibri"/>
          <w:lang w:val="ro-RO"/>
        </w:rPr>
        <w:t xml:space="preserve"> astfel cum a fost înlocuită p</w:t>
      </w:r>
      <w:r w:rsidR="003B0D34" w:rsidRPr="00A519D0">
        <w:rPr>
          <w:rFonts w:cs="Calibri"/>
          <w:lang w:val="ro-RO"/>
        </w:rPr>
        <w:t>r</w:t>
      </w:r>
      <w:r w:rsidRPr="00A519D0">
        <w:rPr>
          <w:rFonts w:cs="Calibri"/>
          <w:lang w:val="ro-RO"/>
        </w:rPr>
        <w:t xml:space="preserve">in art. </w:t>
      </w:r>
      <w:r w:rsidR="003B0D34" w:rsidRPr="00A519D0">
        <w:rPr>
          <w:rFonts w:cs="Calibri"/>
          <w:lang w:val="ro-RO"/>
        </w:rPr>
        <w:t>I</w:t>
      </w:r>
      <w:r w:rsidRPr="00A519D0">
        <w:rPr>
          <w:rFonts w:cs="Calibri"/>
          <w:lang w:val="ro-RO"/>
        </w:rPr>
        <w:t xml:space="preserve"> pct. 18 din </w:t>
      </w:r>
      <w:r w:rsidR="003B0D34" w:rsidRPr="00A519D0">
        <w:rPr>
          <w:rFonts w:cs="Calibri"/>
          <w:bCs/>
          <w:shd w:val="clear" w:color="auto" w:fill="FFFFFF"/>
          <w:lang w:val="ro-RO"/>
        </w:rPr>
        <w:t>Ordinul ministrului transporturilor nr. 1824/2018</w:t>
      </w:r>
      <w:r w:rsidRPr="00A519D0">
        <w:rPr>
          <w:rFonts w:cs="Calibri"/>
          <w:lang w:val="ro-RO"/>
        </w:rPr>
        <w:t xml:space="preserve">. Sentința Civilă nr. 15/2019 are ca efect suspendarea </w:t>
      </w:r>
      <w:r w:rsidRPr="00A519D0">
        <w:rPr>
          <w:rFonts w:cs="Calibri"/>
          <w:shd w:val="clear" w:color="auto" w:fill="FFFFFF"/>
          <w:lang w:val="ro-RO"/>
        </w:rPr>
        <w:t>condiţiei de admitere a solicitărilor de participare privind experiența similară</w:t>
      </w:r>
      <w:r w:rsidR="00D9270B" w:rsidRPr="00A519D0">
        <w:rPr>
          <w:rFonts w:cs="Calibri"/>
          <w:shd w:val="clear" w:color="auto" w:fill="FFFFFF"/>
          <w:lang w:val="ro-RO"/>
        </w:rPr>
        <w:t xml:space="preserve"> a operatorilor de transport;</w:t>
      </w:r>
      <w:r w:rsidR="003B0D34" w:rsidRPr="00A519D0">
        <w:rPr>
          <w:rFonts w:cs="Calibri"/>
          <w:shd w:val="clear" w:color="auto" w:fill="FFFFFF"/>
          <w:lang w:val="ro-RO"/>
        </w:rPr>
        <w:t xml:space="preserve"> </w:t>
      </w:r>
    </w:p>
    <w:p w:rsidR="002412DF" w:rsidRPr="00A519D0" w:rsidRDefault="002412DF" w:rsidP="007A6801">
      <w:pPr>
        <w:tabs>
          <w:tab w:val="left" w:pos="9900"/>
        </w:tabs>
        <w:ind w:left="810" w:right="153" w:firstLine="720"/>
        <w:rPr>
          <w:rFonts w:cs="Calibri"/>
          <w:shd w:val="clear" w:color="auto" w:fill="FFFFFF"/>
          <w:lang w:val="ro-RO"/>
        </w:rPr>
      </w:pPr>
      <w:r w:rsidRPr="00A519D0">
        <w:rPr>
          <w:rFonts w:cs="Calibri"/>
          <w:shd w:val="clear" w:color="auto" w:fill="FFFFFF"/>
          <w:lang w:val="ro-RO"/>
        </w:rPr>
        <w:t xml:space="preserve">-  suspendarea dispusă în cauza ce formează obiectul Dosarului nr. </w:t>
      </w:r>
      <w:r w:rsidR="005C4C78" w:rsidRPr="00A519D0">
        <w:rPr>
          <w:rFonts w:cs="Calibri"/>
          <w:shd w:val="clear" w:color="auto" w:fill="FFFFFF"/>
          <w:lang w:val="ro-RO"/>
        </w:rPr>
        <w:t>6/39/</w:t>
      </w:r>
      <w:r w:rsidRPr="00A519D0">
        <w:rPr>
          <w:rFonts w:cs="Calibri"/>
          <w:shd w:val="clear" w:color="auto" w:fill="FFFFFF"/>
          <w:lang w:val="ro-RO"/>
        </w:rPr>
        <w:t xml:space="preserve">2019 este executorie de drept, are relevanță și implicit aplicabilitate față de toți destinatarii </w:t>
      </w:r>
      <w:r w:rsidRPr="00A519D0">
        <w:rPr>
          <w:rFonts w:cs="Calibri"/>
          <w:bCs/>
          <w:shd w:val="clear" w:color="auto" w:fill="FFFFFF"/>
          <w:lang w:val="ro-RO"/>
        </w:rPr>
        <w:t xml:space="preserve">Ordinului </w:t>
      </w:r>
      <w:r w:rsidR="00201DED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201DED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 xml:space="preserve">ransporturilor </w:t>
      </w:r>
      <w:r w:rsidRPr="00A519D0">
        <w:rPr>
          <w:rFonts w:cs="Calibri"/>
          <w:shd w:val="clear" w:color="auto" w:fill="FFFFFF"/>
          <w:lang w:val="ro-RO"/>
        </w:rPr>
        <w:t xml:space="preserve">nr. </w:t>
      </w:r>
      <w:r w:rsidR="00D9270B" w:rsidRPr="00A519D0">
        <w:rPr>
          <w:rFonts w:cs="Calibri"/>
          <w:shd w:val="clear" w:color="auto" w:fill="FFFFFF"/>
          <w:lang w:val="ro-RO"/>
        </w:rPr>
        <w:t>1824/2018;</w:t>
      </w:r>
    </w:p>
    <w:p w:rsidR="00BF71E2" w:rsidRPr="00A519D0" w:rsidRDefault="00D342A0" w:rsidP="00D342A0">
      <w:pPr>
        <w:ind w:left="810" w:firstLine="630"/>
        <w:rPr>
          <w:rFonts w:cs="Calibri"/>
          <w:bCs/>
          <w:shd w:val="clear" w:color="auto" w:fill="FFFFFF"/>
          <w:lang w:val="ro-RO"/>
        </w:rPr>
      </w:pPr>
      <w:r w:rsidRPr="00A519D0">
        <w:rPr>
          <w:rFonts w:cs="Calibri"/>
          <w:shd w:val="clear" w:color="auto" w:fill="FFFFFF"/>
          <w:lang w:val="ro-RO"/>
        </w:rPr>
        <w:t xml:space="preserve">- </w:t>
      </w:r>
      <w:r w:rsidR="00BF71E2" w:rsidRPr="00A519D0">
        <w:rPr>
          <w:rFonts w:cs="Calibri"/>
          <w:shd w:val="clear" w:color="auto" w:fill="FFFFFF"/>
          <w:lang w:val="ro-RO"/>
        </w:rPr>
        <w:t>t</w:t>
      </w:r>
      <w:r w:rsidRPr="00A519D0">
        <w:rPr>
          <w:rFonts w:cs="Calibri"/>
          <w:shd w:val="clear" w:color="auto" w:fill="FFFFFF"/>
          <w:lang w:val="ro-RO"/>
        </w:rPr>
        <w:t xml:space="preserve">otodată, </w:t>
      </w:r>
      <w:r w:rsidRPr="00A519D0">
        <w:rPr>
          <w:rFonts w:cs="Calibri"/>
          <w:bCs/>
          <w:shd w:val="clear" w:color="auto" w:fill="FFFFFF"/>
          <w:lang w:val="ro-RO"/>
        </w:rPr>
        <w:t xml:space="preserve">Ordinul </w:t>
      </w:r>
      <w:r w:rsidR="00A05890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A05890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>ransporturilor nr. 1824/2018 a fost atacat în instanță, Curtea de Apel Oradea, Secția a-II-a Civilă de Contencios Administrativ și Fiscal dispunând prin Sentința nr. 49/CA/2019 – P.I. din 15.03.2019</w:t>
      </w:r>
      <w:r w:rsidR="00A05890" w:rsidRPr="00A519D0">
        <w:rPr>
          <w:rFonts w:cs="Calibri"/>
          <w:bCs/>
          <w:shd w:val="clear" w:color="auto" w:fill="FFFFFF"/>
          <w:lang w:val="ro-RO"/>
        </w:rPr>
        <w:t>,</w:t>
      </w:r>
      <w:r w:rsidRPr="00A519D0">
        <w:rPr>
          <w:rFonts w:cs="Calibri"/>
          <w:bCs/>
          <w:shd w:val="clear" w:color="auto" w:fill="FFFFFF"/>
          <w:lang w:val="ro-RO"/>
        </w:rPr>
        <w:t xml:space="preserve"> suspendarea executării acestuia</w:t>
      </w:r>
      <w:r w:rsidR="00A05890" w:rsidRPr="00A519D0">
        <w:rPr>
          <w:rFonts w:cs="Calibri"/>
          <w:bCs/>
          <w:shd w:val="clear" w:color="auto" w:fill="FFFFFF"/>
          <w:lang w:val="ro-RO"/>
        </w:rPr>
        <w:t>;</w:t>
      </w:r>
    </w:p>
    <w:p w:rsidR="00BF71E2" w:rsidRPr="00A519D0" w:rsidRDefault="00BF71E2" w:rsidP="00BF71E2">
      <w:pPr>
        <w:ind w:left="810" w:firstLine="630"/>
        <w:rPr>
          <w:rFonts w:cs="Calibri"/>
          <w:bCs/>
          <w:shd w:val="clear" w:color="auto" w:fill="FFFFFF"/>
          <w:lang w:val="ro-RO"/>
        </w:rPr>
      </w:pPr>
      <w:r w:rsidRPr="00A519D0">
        <w:rPr>
          <w:rFonts w:cs="Calibri"/>
          <w:bCs/>
          <w:shd w:val="clear" w:color="auto" w:fill="FFFFFF"/>
          <w:lang w:val="ro-RO"/>
        </w:rPr>
        <w:t>- de asemenea,</w:t>
      </w:r>
      <w:r w:rsidR="00D342A0" w:rsidRPr="00A519D0">
        <w:rPr>
          <w:rFonts w:cs="Calibri"/>
          <w:shd w:val="clear" w:color="auto" w:fill="FFFFFF"/>
          <w:lang w:val="ro-RO"/>
        </w:rPr>
        <w:t xml:space="preserve"> </w:t>
      </w:r>
      <w:r w:rsidRPr="00A519D0">
        <w:rPr>
          <w:rFonts w:cs="Calibri"/>
          <w:bCs/>
          <w:shd w:val="clear" w:color="auto" w:fill="FFFFFF"/>
          <w:lang w:val="ro-RO"/>
        </w:rPr>
        <w:t xml:space="preserve">Ordinul </w:t>
      </w:r>
      <w:r w:rsidR="00A05890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A05890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>ransporturilor nr. 1824/2018 a fost atacat în instanță, Curtea de Apel Craiova, Secția Contencios Administrativ și Fiscal dispunând prin Sentința nr. 118/CA/ din 19.03.2019</w:t>
      </w:r>
      <w:r w:rsidR="00A05890" w:rsidRPr="00A519D0">
        <w:rPr>
          <w:rFonts w:cs="Calibri"/>
          <w:bCs/>
          <w:shd w:val="clear" w:color="auto" w:fill="FFFFFF"/>
          <w:lang w:val="ro-RO"/>
        </w:rPr>
        <w:t>,</w:t>
      </w:r>
      <w:r w:rsidRPr="00A519D0">
        <w:rPr>
          <w:rFonts w:cs="Calibri"/>
          <w:bCs/>
          <w:shd w:val="clear" w:color="auto" w:fill="FFFFFF"/>
          <w:lang w:val="ro-RO"/>
        </w:rPr>
        <w:t xml:space="preserve"> suspendarea executării acestuia</w:t>
      </w:r>
      <w:r w:rsidR="00A05890" w:rsidRPr="00A519D0">
        <w:rPr>
          <w:rFonts w:cs="Calibri"/>
          <w:bCs/>
          <w:shd w:val="clear" w:color="auto" w:fill="FFFFFF"/>
          <w:lang w:val="ro-RO"/>
        </w:rPr>
        <w:t>;</w:t>
      </w:r>
    </w:p>
    <w:p w:rsidR="005C4C78" w:rsidRPr="00A519D0" w:rsidRDefault="005C4C78" w:rsidP="005C4C78">
      <w:pPr>
        <w:tabs>
          <w:tab w:val="left" w:pos="9900"/>
        </w:tabs>
        <w:ind w:left="810" w:right="153" w:firstLine="720"/>
        <w:rPr>
          <w:rFonts w:cs="Calibri"/>
          <w:shd w:val="clear" w:color="auto" w:fill="FFFFFF"/>
          <w:lang w:val="ro-RO"/>
        </w:rPr>
      </w:pPr>
      <w:r w:rsidRPr="00A519D0">
        <w:rPr>
          <w:rFonts w:cs="Calibri"/>
          <w:shd w:val="clear" w:color="auto" w:fill="FFFFFF"/>
          <w:lang w:val="ro-RO"/>
        </w:rPr>
        <w:t>-</w:t>
      </w:r>
      <w:r w:rsidR="00BF71E2" w:rsidRPr="00A519D0">
        <w:rPr>
          <w:rFonts w:cs="Calibri"/>
          <w:shd w:val="clear" w:color="auto" w:fill="FFFFFF"/>
          <w:lang w:val="ro-RO"/>
        </w:rPr>
        <w:t xml:space="preserve"> suspendarea dispusă în cauzele</w:t>
      </w:r>
      <w:r w:rsidRPr="00A519D0">
        <w:rPr>
          <w:rFonts w:cs="Calibri"/>
          <w:shd w:val="clear" w:color="auto" w:fill="FFFFFF"/>
          <w:lang w:val="ro-RO"/>
        </w:rPr>
        <w:t xml:space="preserve"> ce formează obiectul Dosarului nr. 100/35/2019</w:t>
      </w:r>
      <w:r w:rsidR="00BF71E2" w:rsidRPr="00A519D0">
        <w:rPr>
          <w:rFonts w:cs="Calibri"/>
          <w:shd w:val="clear" w:color="auto" w:fill="FFFFFF"/>
          <w:lang w:val="ro-RO"/>
        </w:rPr>
        <w:t xml:space="preserve"> și Dosarului nr.117/54/2019 sunt executorii de drept și întrerup</w:t>
      </w:r>
      <w:r w:rsidRPr="00A519D0">
        <w:rPr>
          <w:rFonts w:cs="Calibri"/>
          <w:shd w:val="clear" w:color="auto" w:fill="FFFFFF"/>
          <w:lang w:val="ro-RO"/>
        </w:rPr>
        <w:t xml:space="preserve"> temporar efectele juridice produse de </w:t>
      </w:r>
      <w:r w:rsidR="00A05890" w:rsidRPr="00A519D0">
        <w:rPr>
          <w:rFonts w:cs="Calibri"/>
          <w:shd w:val="clear" w:color="auto" w:fill="FFFFFF"/>
          <w:lang w:val="ro-RO"/>
        </w:rPr>
        <w:t xml:space="preserve">respectivul </w:t>
      </w:r>
      <w:r w:rsidRPr="00A519D0">
        <w:rPr>
          <w:rFonts w:cs="Calibri"/>
          <w:shd w:val="clear" w:color="auto" w:fill="FFFFFF"/>
          <w:lang w:val="ro-RO"/>
        </w:rPr>
        <w:t>act normativ;</w:t>
      </w:r>
    </w:p>
    <w:p w:rsidR="002412DF" w:rsidRPr="00A519D0" w:rsidRDefault="00D342A0" w:rsidP="005C4C78">
      <w:pPr>
        <w:ind w:left="810" w:firstLine="630"/>
        <w:rPr>
          <w:rFonts w:cs="Calibri"/>
          <w:lang w:val="ro-RO"/>
        </w:rPr>
      </w:pPr>
      <w:r w:rsidRPr="00A519D0">
        <w:rPr>
          <w:rFonts w:cs="Calibri"/>
          <w:shd w:val="clear" w:color="auto" w:fill="FFFFFF"/>
          <w:lang w:val="ro-RO"/>
        </w:rPr>
        <w:t xml:space="preserve"> </w:t>
      </w:r>
      <w:r w:rsidR="002412DF" w:rsidRPr="00A519D0">
        <w:rPr>
          <w:rFonts w:cs="Calibri"/>
          <w:shd w:val="clear" w:color="auto" w:fill="FFFFFF"/>
          <w:lang w:val="ro-RO"/>
        </w:rPr>
        <w:t xml:space="preserve">- </w:t>
      </w:r>
      <w:r w:rsidR="00D05FD6" w:rsidRPr="00A519D0">
        <w:rPr>
          <w:rFonts w:cs="Calibri"/>
          <w:shd w:val="clear" w:color="auto" w:fill="FFFFFF"/>
          <w:lang w:val="ro-RO"/>
        </w:rPr>
        <w:t xml:space="preserve">în condițiile în care </w:t>
      </w:r>
      <w:r w:rsidR="002412DF" w:rsidRPr="00A519D0">
        <w:rPr>
          <w:rFonts w:cs="Calibri"/>
          <w:lang w:val="ro-RO"/>
        </w:rPr>
        <w:t>la data de 30</w:t>
      </w:r>
      <w:r w:rsidR="00D05FD6" w:rsidRPr="00A519D0">
        <w:rPr>
          <w:rFonts w:cs="Calibri"/>
          <w:lang w:val="ro-RO"/>
        </w:rPr>
        <w:t xml:space="preserve"> iunie </w:t>
      </w:r>
      <w:r w:rsidR="002412DF" w:rsidRPr="00A519D0">
        <w:rPr>
          <w:rFonts w:cs="Calibri"/>
          <w:lang w:val="ro-RO"/>
        </w:rPr>
        <w:t>2019 expiră perioada de valabilitate a</w:t>
      </w:r>
      <w:r w:rsidR="00D05FD6" w:rsidRPr="00A519D0">
        <w:rPr>
          <w:rFonts w:cs="Calibri"/>
          <w:lang w:val="ro-RO"/>
        </w:rPr>
        <w:t xml:space="preserve"> actualului</w:t>
      </w:r>
      <w:r w:rsidR="002412DF" w:rsidRPr="00A519D0">
        <w:rPr>
          <w:rFonts w:cs="Calibri"/>
          <w:lang w:val="ro-RO"/>
        </w:rPr>
        <w:t xml:space="preserve"> program de transport interjudeţean şi implicit </w:t>
      </w:r>
      <w:r w:rsidR="00730B0D" w:rsidRPr="00A519D0">
        <w:rPr>
          <w:rFonts w:cs="Calibri"/>
          <w:lang w:val="ro-RO"/>
        </w:rPr>
        <w:t>valabilitatea</w:t>
      </w:r>
      <w:r w:rsidR="002412DF" w:rsidRPr="00A519D0">
        <w:rPr>
          <w:rFonts w:cs="Calibri"/>
          <w:lang w:val="ro-RO"/>
        </w:rPr>
        <w:t xml:space="preserve"> licenţelo</w:t>
      </w:r>
      <w:r w:rsidR="005C4C78" w:rsidRPr="00A519D0">
        <w:rPr>
          <w:rFonts w:cs="Calibri"/>
          <w:lang w:val="ro-RO"/>
        </w:rPr>
        <w:t>r de traseu</w:t>
      </w:r>
      <w:r w:rsidR="00730B0D" w:rsidRPr="00A519D0">
        <w:rPr>
          <w:rFonts w:cs="Calibri"/>
          <w:lang w:val="ro-RO"/>
        </w:rPr>
        <w:t xml:space="preserve"> aferente</w:t>
      </w:r>
      <w:r w:rsidR="005C4C78" w:rsidRPr="00A519D0">
        <w:rPr>
          <w:rFonts w:cs="Calibri"/>
          <w:lang w:val="ro-RO"/>
        </w:rPr>
        <w:t xml:space="preserve">, </w:t>
      </w:r>
      <w:r w:rsidR="0003509C" w:rsidRPr="00A519D0">
        <w:rPr>
          <w:rFonts w:cs="Calibri"/>
          <w:lang w:val="ro-RO"/>
        </w:rPr>
        <w:t xml:space="preserve"> procedura de atribuire </w:t>
      </w:r>
      <w:r w:rsidR="002412DF" w:rsidRPr="00A519D0">
        <w:rPr>
          <w:rFonts w:cs="Calibri"/>
          <w:lang w:val="ro-RO"/>
        </w:rPr>
        <w:t xml:space="preserve">a </w:t>
      </w:r>
      <w:r w:rsidR="0098320E" w:rsidRPr="00A519D0">
        <w:rPr>
          <w:rFonts w:cs="Calibri"/>
          <w:lang w:val="ro-RO"/>
        </w:rPr>
        <w:t xml:space="preserve">curselor de pe traseele </w:t>
      </w:r>
      <w:r w:rsidR="002412DF" w:rsidRPr="00A519D0">
        <w:rPr>
          <w:rFonts w:cs="Calibri"/>
          <w:lang w:val="ro-RO"/>
        </w:rPr>
        <w:t>cuprinse în următorul pro</w:t>
      </w:r>
      <w:r w:rsidR="005C4C78" w:rsidRPr="00A519D0">
        <w:rPr>
          <w:rFonts w:cs="Calibri"/>
          <w:lang w:val="ro-RO"/>
        </w:rPr>
        <w:t>gram de transport interjudețean</w:t>
      </w:r>
      <w:r w:rsidR="002412DF" w:rsidRPr="00A519D0">
        <w:rPr>
          <w:rFonts w:cs="Calibri"/>
          <w:lang w:val="ro-RO"/>
        </w:rPr>
        <w:t xml:space="preserve"> ar trebui să înceapă la data 2</w:t>
      </w:r>
      <w:r w:rsidR="00B22588" w:rsidRPr="00A519D0">
        <w:rPr>
          <w:rFonts w:cs="Calibri"/>
          <w:lang w:val="ro-RO"/>
        </w:rPr>
        <w:t xml:space="preserve"> aprilie </w:t>
      </w:r>
      <w:r w:rsidR="002412DF" w:rsidRPr="00A519D0">
        <w:rPr>
          <w:rFonts w:cs="Calibri"/>
          <w:lang w:val="ro-RO"/>
        </w:rPr>
        <w:t>2019</w:t>
      </w:r>
      <w:r w:rsidR="00B22588" w:rsidRPr="00A519D0">
        <w:rPr>
          <w:rFonts w:cs="Calibri"/>
          <w:lang w:val="ro-RO"/>
        </w:rPr>
        <w:t>,</w:t>
      </w:r>
      <w:r w:rsidR="002412DF" w:rsidRPr="00A519D0">
        <w:rPr>
          <w:rFonts w:cs="Calibri"/>
          <w:lang w:val="ro-RO"/>
        </w:rPr>
        <w:t xml:space="preserve"> conform termenelor stabilite de prevederile legale, demararea acesteia </w:t>
      </w:r>
      <w:r w:rsidR="005C4C78" w:rsidRPr="00A519D0">
        <w:rPr>
          <w:rFonts w:cs="Calibri"/>
          <w:lang w:val="ro-RO"/>
        </w:rPr>
        <w:t>n</w:t>
      </w:r>
      <w:r w:rsidR="00B22588" w:rsidRPr="00A519D0">
        <w:rPr>
          <w:rFonts w:cs="Calibri"/>
          <w:lang w:val="ro-RO"/>
        </w:rPr>
        <w:t>efiind</w:t>
      </w:r>
      <w:r w:rsidR="005C4C78" w:rsidRPr="00A519D0">
        <w:rPr>
          <w:rFonts w:cs="Calibri"/>
          <w:lang w:val="ro-RO"/>
        </w:rPr>
        <w:t xml:space="preserve"> posibilă </w:t>
      </w:r>
      <w:r w:rsidR="00B22588" w:rsidRPr="00A519D0">
        <w:rPr>
          <w:rFonts w:cs="Calibri"/>
          <w:lang w:val="ro-RO"/>
        </w:rPr>
        <w:t>datorită</w:t>
      </w:r>
      <w:r w:rsidR="005C4C78" w:rsidRPr="00A519D0">
        <w:rPr>
          <w:rFonts w:cs="Calibri"/>
          <w:lang w:val="ro-RO"/>
        </w:rPr>
        <w:t xml:space="preserve"> suspendării de către instanțele de judecată</w:t>
      </w:r>
      <w:r w:rsidR="00B22588" w:rsidRPr="00A519D0">
        <w:rPr>
          <w:rFonts w:cs="Calibri"/>
          <w:lang w:val="ro-RO"/>
        </w:rPr>
        <w:t xml:space="preserve"> a </w:t>
      </w:r>
      <w:r w:rsidR="00B22588" w:rsidRPr="00A519D0">
        <w:rPr>
          <w:rFonts w:cs="Calibri"/>
          <w:bCs/>
          <w:shd w:val="clear" w:color="auto" w:fill="FFFFFF"/>
          <w:lang w:val="ro-RO"/>
        </w:rPr>
        <w:t>Ordinului ministrului transporturilor nr. 1824/2018</w:t>
      </w:r>
      <w:r w:rsidR="005C4C78" w:rsidRPr="00A519D0">
        <w:rPr>
          <w:rFonts w:cs="Calibri"/>
          <w:lang w:val="ro-RO"/>
        </w:rPr>
        <w:t>;</w:t>
      </w:r>
      <w:r w:rsidR="002412DF" w:rsidRPr="00A519D0">
        <w:rPr>
          <w:rFonts w:cs="Calibri"/>
          <w:lang w:val="ro-RO"/>
        </w:rPr>
        <w:t xml:space="preserve"> </w:t>
      </w:r>
    </w:p>
    <w:p w:rsidR="00335288" w:rsidRPr="00335288" w:rsidRDefault="008B260F" w:rsidP="00335288">
      <w:pPr>
        <w:tabs>
          <w:tab w:val="left" w:pos="9900"/>
          <w:tab w:val="left" w:pos="9990"/>
        </w:tabs>
        <w:ind w:left="810" w:right="153" w:firstLine="630"/>
      </w:pPr>
      <w:r w:rsidRPr="00335288">
        <w:rPr>
          <w:rFonts w:cstheme="minorHAnsi"/>
          <w:shd w:val="clear" w:color="auto" w:fill="FFFFFF"/>
          <w:lang w:val="ro-RO"/>
        </w:rPr>
        <w:t xml:space="preserve">Prin urmare, </w:t>
      </w:r>
      <w:proofErr w:type="spellStart"/>
      <w:r w:rsidR="00335288" w:rsidRPr="00335288">
        <w:rPr>
          <w:iCs/>
        </w:rPr>
        <w:t>rezultă</w:t>
      </w:r>
      <w:proofErr w:type="spellEnd"/>
      <w:r w:rsidR="00335288" w:rsidRPr="00335288">
        <w:rPr>
          <w:iCs/>
        </w:rPr>
        <w:t xml:space="preserve"> </w:t>
      </w:r>
      <w:proofErr w:type="spellStart"/>
      <w:r w:rsidR="00335288" w:rsidRPr="00335288">
        <w:rPr>
          <w:iCs/>
        </w:rPr>
        <w:t>necesitatea</w:t>
      </w:r>
      <w:proofErr w:type="spellEnd"/>
      <w:r w:rsidR="00335288" w:rsidRPr="00335288">
        <w:rPr>
          <w:iCs/>
        </w:rPr>
        <w:t xml:space="preserve"> </w:t>
      </w:r>
      <w:proofErr w:type="spellStart"/>
      <w:r w:rsidR="00335288" w:rsidRPr="00335288">
        <w:rPr>
          <w:iCs/>
        </w:rPr>
        <w:t>menţinerii</w:t>
      </w:r>
      <w:proofErr w:type="spellEnd"/>
      <w:r w:rsidR="00335288" w:rsidRPr="00335288">
        <w:rPr>
          <w:iCs/>
        </w:rPr>
        <w:t xml:space="preserve"> </w:t>
      </w:r>
      <w:proofErr w:type="spellStart"/>
      <w:r w:rsidR="00335288" w:rsidRPr="00335288">
        <w:rPr>
          <w:iCs/>
        </w:rPr>
        <w:t>valabilităţii</w:t>
      </w:r>
      <w:proofErr w:type="spellEnd"/>
      <w:r w:rsidR="00335288" w:rsidRPr="00335288">
        <w:rPr>
          <w:iCs/>
        </w:rPr>
        <w:t xml:space="preserve"> </w:t>
      </w:r>
      <w:proofErr w:type="spellStart"/>
      <w:r w:rsidR="00335288" w:rsidRPr="00335288">
        <w:rPr>
          <w:iCs/>
        </w:rPr>
        <w:t>ac</w:t>
      </w:r>
      <w:r w:rsidR="00335288">
        <w:rPr>
          <w:iCs/>
        </w:rPr>
        <w:t>tualului</w:t>
      </w:r>
      <w:proofErr w:type="spellEnd"/>
      <w:r w:rsidR="00335288">
        <w:rPr>
          <w:iCs/>
        </w:rPr>
        <w:t xml:space="preserve"> </w:t>
      </w:r>
      <w:r w:rsidR="00335288" w:rsidRPr="00335288">
        <w:rPr>
          <w:iCs/>
        </w:rPr>
        <w:t>program de transport</w:t>
      </w:r>
      <w:r w:rsidR="00335288">
        <w:rPr>
          <w:iCs/>
        </w:rPr>
        <w:t xml:space="preserve"> </w:t>
      </w:r>
      <w:proofErr w:type="spellStart"/>
      <w:r w:rsidR="00335288">
        <w:rPr>
          <w:iCs/>
        </w:rPr>
        <w:t>interjudețean</w:t>
      </w:r>
      <w:proofErr w:type="spellEnd"/>
      <w:r w:rsidR="00335288" w:rsidRPr="00335288">
        <w:rPr>
          <w:iCs/>
        </w:rPr>
        <w:t xml:space="preserve"> </w:t>
      </w:r>
      <w:proofErr w:type="spellStart"/>
      <w:r w:rsidR="00335288" w:rsidRPr="00335288">
        <w:rPr>
          <w:iCs/>
        </w:rPr>
        <w:t>şi</w:t>
      </w:r>
      <w:proofErr w:type="spellEnd"/>
      <w:r w:rsidR="00335288" w:rsidRPr="00335288">
        <w:rPr>
          <w:iCs/>
        </w:rPr>
        <w:t xml:space="preserve"> a</w:t>
      </w:r>
      <w:r w:rsidR="0067080F">
        <w:rPr>
          <w:iCs/>
        </w:rPr>
        <w:t xml:space="preserve"> </w:t>
      </w:r>
      <w:proofErr w:type="spellStart"/>
      <w:r w:rsidR="0067080F">
        <w:rPr>
          <w:iCs/>
        </w:rPr>
        <w:t>licenţelor</w:t>
      </w:r>
      <w:proofErr w:type="spellEnd"/>
      <w:r w:rsidR="0067080F">
        <w:rPr>
          <w:iCs/>
        </w:rPr>
        <w:t xml:space="preserve"> de </w:t>
      </w:r>
      <w:proofErr w:type="spellStart"/>
      <w:r w:rsidR="0067080F">
        <w:rPr>
          <w:iCs/>
        </w:rPr>
        <w:t>traseu</w:t>
      </w:r>
      <w:proofErr w:type="spellEnd"/>
      <w:r w:rsidR="0067080F">
        <w:rPr>
          <w:iCs/>
        </w:rPr>
        <w:t xml:space="preserve"> </w:t>
      </w:r>
      <w:proofErr w:type="spellStart"/>
      <w:r w:rsidR="0067080F">
        <w:rPr>
          <w:iCs/>
        </w:rPr>
        <w:t>aferente</w:t>
      </w:r>
      <w:proofErr w:type="spellEnd"/>
      <w:r w:rsidR="000F1DA3">
        <w:rPr>
          <w:iCs/>
        </w:rPr>
        <w:t xml:space="preserve"> </w:t>
      </w:r>
      <w:proofErr w:type="spellStart"/>
      <w:r w:rsidR="000F1DA3">
        <w:rPr>
          <w:iCs/>
        </w:rPr>
        <w:t>pentru</w:t>
      </w:r>
      <w:proofErr w:type="spellEnd"/>
      <w:r w:rsidR="000F1DA3">
        <w:rPr>
          <w:iCs/>
        </w:rPr>
        <w:t xml:space="preserve"> o </w:t>
      </w:r>
      <w:proofErr w:type="spellStart"/>
      <w:r w:rsidR="000F1DA3">
        <w:rPr>
          <w:iCs/>
        </w:rPr>
        <w:t>perioadă</w:t>
      </w:r>
      <w:proofErr w:type="spellEnd"/>
      <w:r w:rsidR="000F1DA3">
        <w:rPr>
          <w:iCs/>
        </w:rPr>
        <w:t xml:space="preserve"> de 4 </w:t>
      </w:r>
      <w:proofErr w:type="spellStart"/>
      <w:r w:rsidR="000F1DA3">
        <w:rPr>
          <w:iCs/>
        </w:rPr>
        <w:t>ani</w:t>
      </w:r>
      <w:proofErr w:type="spellEnd"/>
      <w:r w:rsidR="000F1DA3">
        <w:rPr>
          <w:iCs/>
        </w:rPr>
        <w:t xml:space="preserve">, </w:t>
      </w:r>
      <w:proofErr w:type="spellStart"/>
      <w:r w:rsidR="000F1DA3">
        <w:rPr>
          <w:iCs/>
        </w:rPr>
        <w:t>resepectiv</w:t>
      </w:r>
      <w:proofErr w:type="spellEnd"/>
      <w:r w:rsidR="000F1DA3">
        <w:rPr>
          <w:iCs/>
        </w:rPr>
        <w:t xml:space="preserve"> </w:t>
      </w:r>
      <w:proofErr w:type="spellStart"/>
      <w:r w:rsidR="000F1DA3">
        <w:rPr>
          <w:iCs/>
        </w:rPr>
        <w:t>până</w:t>
      </w:r>
      <w:proofErr w:type="spellEnd"/>
      <w:r w:rsidR="000F1DA3">
        <w:rPr>
          <w:iCs/>
        </w:rPr>
        <w:t xml:space="preserve"> la data de 30 </w:t>
      </w:r>
      <w:proofErr w:type="spellStart"/>
      <w:r w:rsidR="000F1DA3">
        <w:rPr>
          <w:iCs/>
        </w:rPr>
        <w:t>iunie</w:t>
      </w:r>
      <w:proofErr w:type="spellEnd"/>
      <w:r w:rsidR="000F1DA3">
        <w:rPr>
          <w:iCs/>
        </w:rPr>
        <w:t xml:space="preserve"> 2023</w:t>
      </w:r>
      <w:r w:rsidR="0067080F">
        <w:rPr>
          <w:iCs/>
          <w:lang w:val="ro-RO"/>
        </w:rPr>
        <w:t>.</w:t>
      </w:r>
      <w:r w:rsidR="00335288">
        <w:rPr>
          <w:iCs/>
        </w:rPr>
        <w:t xml:space="preserve"> </w:t>
      </w:r>
    </w:p>
    <w:p w:rsidR="00D9270B" w:rsidRDefault="00335288" w:rsidP="007A6801">
      <w:pPr>
        <w:tabs>
          <w:tab w:val="left" w:pos="9900"/>
          <w:tab w:val="left" w:pos="9990"/>
        </w:tabs>
        <w:ind w:left="810" w:right="153" w:firstLine="630"/>
        <w:rPr>
          <w:rFonts w:cstheme="minorHAnsi"/>
          <w:bCs/>
          <w:shd w:val="clear" w:color="auto" w:fill="FFFFFF"/>
        </w:rPr>
      </w:pPr>
      <w:r>
        <w:rPr>
          <w:rFonts w:cstheme="minorHAnsi"/>
          <w:shd w:val="clear" w:color="auto" w:fill="FFFFFF"/>
          <w:lang w:val="ro-RO"/>
        </w:rPr>
        <w:t xml:space="preserve">Față de cele arătate mai sus, considerăm că </w:t>
      </w:r>
      <w:r w:rsidR="008B260F" w:rsidRPr="00A519D0">
        <w:rPr>
          <w:rFonts w:cstheme="minorHAnsi"/>
          <w:shd w:val="clear" w:color="auto" w:fill="FFFFFF"/>
          <w:lang w:val="ro-RO"/>
        </w:rPr>
        <w:t xml:space="preserve">este </w:t>
      </w:r>
      <w:r w:rsidR="00D9270B" w:rsidRPr="00A519D0">
        <w:rPr>
          <w:rFonts w:cstheme="minorHAnsi"/>
          <w:shd w:val="clear" w:color="auto" w:fill="FFFFFF"/>
          <w:lang w:val="ro-RO"/>
        </w:rPr>
        <w:t>necesa</w:t>
      </w:r>
      <w:r w:rsidR="008B260F" w:rsidRPr="00A519D0">
        <w:rPr>
          <w:rFonts w:cstheme="minorHAnsi"/>
          <w:shd w:val="clear" w:color="auto" w:fill="FFFFFF"/>
          <w:lang w:val="ro-RO"/>
        </w:rPr>
        <w:t>ră</w:t>
      </w:r>
      <w:r w:rsidR="00D9270B" w:rsidRPr="00A519D0">
        <w:rPr>
          <w:rFonts w:cstheme="minorHAnsi"/>
          <w:shd w:val="clear" w:color="auto" w:fill="FFFFFF"/>
          <w:lang w:val="ro-RO"/>
        </w:rPr>
        <w:t xml:space="preserve"> promov</w:t>
      </w:r>
      <w:r w:rsidR="008B260F" w:rsidRPr="00A519D0">
        <w:rPr>
          <w:rFonts w:cstheme="minorHAnsi"/>
          <w:shd w:val="clear" w:color="auto" w:fill="FFFFFF"/>
          <w:lang w:val="ro-RO"/>
        </w:rPr>
        <w:t>a</w:t>
      </w:r>
      <w:r w:rsidR="00D9270B" w:rsidRPr="00A519D0">
        <w:rPr>
          <w:rFonts w:cstheme="minorHAnsi"/>
          <w:shd w:val="clear" w:color="auto" w:fill="FFFFFF"/>
          <w:lang w:val="ro-RO"/>
        </w:rPr>
        <w:t>r</w:t>
      </w:r>
      <w:r w:rsidR="008B260F" w:rsidRPr="00A519D0">
        <w:rPr>
          <w:rFonts w:cstheme="minorHAnsi"/>
          <w:shd w:val="clear" w:color="auto" w:fill="FFFFFF"/>
          <w:lang w:val="ro-RO"/>
        </w:rPr>
        <w:t>ea</w:t>
      </w:r>
      <w:r w:rsidR="00D9270B" w:rsidRPr="00A519D0">
        <w:rPr>
          <w:rFonts w:cstheme="minorHAnsi"/>
          <w:shd w:val="clear" w:color="auto" w:fill="FFFFFF"/>
          <w:lang w:val="ro-RO"/>
        </w:rPr>
        <w:t xml:space="preserve"> </w:t>
      </w:r>
      <w:r w:rsidR="00D9270B" w:rsidRPr="00A519D0">
        <w:rPr>
          <w:rFonts w:cstheme="minorHAnsi"/>
          <w:lang w:val="ro-RO"/>
        </w:rPr>
        <w:t xml:space="preserve">prezentului Ordin al ministrului transporturilor </w:t>
      </w:r>
      <w:r w:rsidR="00FD0DB6" w:rsidRPr="00A519D0">
        <w:rPr>
          <w:rFonts w:cstheme="minorHAnsi"/>
        </w:rPr>
        <w:t xml:space="preserve">prin care se </w:t>
      </w:r>
      <w:r w:rsidR="00FD0DB6" w:rsidRPr="00A519D0">
        <w:rPr>
          <w:rFonts w:cstheme="minorHAnsi"/>
          <w:bCs/>
          <w:shd w:val="clear" w:color="auto" w:fill="FFFFFF"/>
        </w:rPr>
        <w:t>prelungește valabilitatea</w:t>
      </w:r>
      <w:r w:rsidR="00D9270B" w:rsidRPr="00A519D0">
        <w:rPr>
          <w:rFonts w:cstheme="minorHAnsi"/>
          <w:bCs/>
          <w:shd w:val="clear" w:color="auto" w:fill="FFFFFF"/>
        </w:rPr>
        <w:t xml:space="preserve"> </w:t>
      </w:r>
      <w:r w:rsidR="00D6060B" w:rsidRPr="00A519D0">
        <w:rPr>
          <w:rFonts w:cstheme="minorHAnsi"/>
          <w:bCs/>
          <w:shd w:val="clear" w:color="auto" w:fill="FFFFFF"/>
        </w:rPr>
        <w:t>p</w:t>
      </w:r>
      <w:r w:rsidR="00D9270B" w:rsidRPr="00A519D0">
        <w:rPr>
          <w:rFonts w:cstheme="minorHAnsi"/>
          <w:bCs/>
          <w:shd w:val="clear" w:color="auto" w:fill="FFFFFF"/>
        </w:rPr>
        <w:t>rogramului de transport interjudețean și a licențelor de traseu</w:t>
      </w:r>
      <w:r w:rsidR="008B260F" w:rsidRPr="00A519D0">
        <w:rPr>
          <w:rFonts w:cstheme="minorHAnsi"/>
          <w:bCs/>
          <w:shd w:val="clear" w:color="auto" w:fill="FFFFFF"/>
        </w:rPr>
        <w:t xml:space="preserve"> aferente</w:t>
      </w:r>
      <w:r w:rsidR="00D9270B" w:rsidRPr="00A519D0">
        <w:rPr>
          <w:rFonts w:cstheme="minorHAnsi"/>
          <w:bCs/>
          <w:shd w:val="clear" w:color="auto" w:fill="FFFFFF"/>
        </w:rPr>
        <w:t>.</w:t>
      </w:r>
    </w:p>
    <w:p w:rsidR="00685663" w:rsidRPr="00A519D0" w:rsidRDefault="00CE3FA8" w:rsidP="007A6801">
      <w:pPr>
        <w:tabs>
          <w:tab w:val="left" w:pos="9900"/>
          <w:tab w:val="left" w:pos="9990"/>
        </w:tabs>
        <w:spacing w:before="120"/>
        <w:ind w:left="810" w:right="153" w:firstLine="720"/>
        <w:rPr>
          <w:rFonts w:cstheme="minorHAnsi"/>
          <w:lang w:val="ro-RO"/>
        </w:rPr>
      </w:pPr>
      <w:r w:rsidRPr="00A519D0">
        <w:rPr>
          <w:rFonts w:cstheme="minorHAnsi"/>
          <w:shd w:val="clear" w:color="auto" w:fill="FFFFFF"/>
          <w:lang w:val="ro-RO"/>
        </w:rPr>
        <w:t>P</w:t>
      </w:r>
      <w:r w:rsidR="00D6060B" w:rsidRPr="00A519D0">
        <w:rPr>
          <w:rFonts w:cstheme="minorHAnsi"/>
          <w:shd w:val="clear" w:color="auto" w:fill="FFFFFF"/>
          <w:lang w:val="ro-RO"/>
        </w:rPr>
        <w:t>rin promovarea respectivului</w:t>
      </w:r>
      <w:r w:rsidRPr="00A519D0">
        <w:rPr>
          <w:rFonts w:cstheme="minorHAnsi"/>
          <w:shd w:val="clear" w:color="auto" w:fill="FFFFFF"/>
          <w:lang w:val="ro-RO"/>
        </w:rPr>
        <w:t xml:space="preserve"> </w:t>
      </w:r>
      <w:r w:rsidR="00D6060B" w:rsidRPr="00A519D0">
        <w:rPr>
          <w:rFonts w:cstheme="minorHAnsi"/>
          <w:shd w:val="clear" w:color="auto" w:fill="FFFFFF"/>
          <w:lang w:val="ro-RO"/>
        </w:rPr>
        <w:t>O</w:t>
      </w:r>
      <w:r w:rsidRPr="00A519D0">
        <w:rPr>
          <w:rFonts w:cstheme="minorHAnsi"/>
          <w:shd w:val="clear" w:color="auto" w:fill="FFFFFF"/>
          <w:lang w:val="ro-RO"/>
        </w:rPr>
        <w:t>rdin al ministrului transporturilor</w:t>
      </w:r>
      <w:r w:rsidR="00985C53" w:rsidRPr="00A519D0">
        <w:rPr>
          <w:rFonts w:cstheme="minorHAnsi"/>
          <w:shd w:val="clear" w:color="auto" w:fill="FFFFFF"/>
          <w:lang w:val="ro-RO"/>
        </w:rPr>
        <w:t xml:space="preserve"> </w:t>
      </w:r>
      <w:r w:rsidR="00D6060B" w:rsidRPr="00A519D0">
        <w:rPr>
          <w:rFonts w:cstheme="minorHAnsi"/>
          <w:shd w:val="clear" w:color="auto" w:fill="FFFFFF"/>
          <w:lang w:val="ro-RO"/>
        </w:rPr>
        <w:t xml:space="preserve">se urmărește </w:t>
      </w:r>
      <w:r w:rsidRPr="00A519D0">
        <w:rPr>
          <w:rFonts w:cstheme="minorHAnsi"/>
          <w:lang w:val="ro-RO"/>
        </w:rPr>
        <w:t xml:space="preserve">atingerea </w:t>
      </w:r>
      <w:r w:rsidR="00685663" w:rsidRPr="00A519D0">
        <w:rPr>
          <w:rFonts w:cstheme="minorHAnsi"/>
          <w:lang w:val="ro-RO"/>
        </w:rPr>
        <w:t xml:space="preserve">următoarele obiective: </w:t>
      </w:r>
    </w:p>
    <w:p w:rsidR="00FD0DB6" w:rsidRPr="00A519D0" w:rsidRDefault="00FD0DB6" w:rsidP="007A6801">
      <w:pPr>
        <w:tabs>
          <w:tab w:val="left" w:pos="9900"/>
        </w:tabs>
        <w:ind w:left="81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 xml:space="preserve">- </w:t>
      </w:r>
      <w:r w:rsidR="009B55FD" w:rsidRPr="00A519D0">
        <w:rPr>
          <w:rFonts w:cs="Calibri"/>
          <w:lang w:val="ro-RO"/>
        </w:rPr>
        <w:t xml:space="preserve">asigurarea </w:t>
      </w:r>
      <w:r w:rsidRPr="00A519D0">
        <w:rPr>
          <w:rFonts w:cs="Calibri"/>
          <w:lang w:val="ro-RO"/>
        </w:rPr>
        <w:t>continuit</w:t>
      </w:r>
      <w:r w:rsidR="009B55FD" w:rsidRPr="00A519D0">
        <w:rPr>
          <w:rFonts w:cs="Calibri"/>
          <w:lang w:val="ro-RO"/>
        </w:rPr>
        <w:t>ății</w:t>
      </w:r>
      <w:r w:rsidRPr="00A519D0">
        <w:rPr>
          <w:rFonts w:cs="Calibri"/>
          <w:lang w:val="ro-RO"/>
        </w:rPr>
        <w:t xml:space="preserve"> transportului</w:t>
      </w:r>
      <w:r w:rsidR="00D6060B" w:rsidRPr="00A519D0">
        <w:rPr>
          <w:rFonts w:cs="Calibri"/>
          <w:lang w:val="ro-RO"/>
        </w:rPr>
        <w:t xml:space="preserve"> rutier contra cost</w:t>
      </w:r>
      <w:r w:rsidRPr="00A519D0">
        <w:rPr>
          <w:rFonts w:cs="Calibri"/>
          <w:lang w:val="ro-RO"/>
        </w:rPr>
        <w:t xml:space="preserve"> de persoane prin servicii regulate în trafic interjudeţean;</w:t>
      </w:r>
    </w:p>
    <w:p w:rsidR="00FD0DB6" w:rsidRPr="00A519D0" w:rsidRDefault="00FD0DB6" w:rsidP="007A6801">
      <w:pPr>
        <w:tabs>
          <w:tab w:val="left" w:pos="9900"/>
        </w:tabs>
        <w:ind w:left="81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 xml:space="preserve">- evitarea unor practici ilicite în activităţile de transport </w:t>
      </w:r>
      <w:r w:rsidR="009B55FD" w:rsidRPr="00A519D0">
        <w:rPr>
          <w:rFonts w:cs="Calibri"/>
          <w:lang w:val="ro-RO"/>
        </w:rPr>
        <w:t xml:space="preserve">rutier </w:t>
      </w:r>
      <w:r w:rsidRPr="00A519D0">
        <w:rPr>
          <w:rFonts w:cs="Calibri"/>
          <w:lang w:val="ro-RO"/>
        </w:rPr>
        <w:t>de persoane, ce</w:t>
      </w:r>
      <w:r w:rsidR="009B55FD" w:rsidRPr="00A519D0">
        <w:rPr>
          <w:rFonts w:cs="Calibri"/>
          <w:lang w:val="ro-RO"/>
        </w:rPr>
        <w:t xml:space="preserve"> ar</w:t>
      </w:r>
      <w:r w:rsidRPr="00A519D0">
        <w:rPr>
          <w:rFonts w:cs="Calibri"/>
          <w:lang w:val="ro-RO"/>
        </w:rPr>
        <w:t xml:space="preserve"> consta</w:t>
      </w:r>
      <w:r w:rsidR="009B55FD" w:rsidRPr="00A519D0">
        <w:rPr>
          <w:rFonts w:cs="Calibri"/>
          <w:lang w:val="ro-RO"/>
        </w:rPr>
        <w:t xml:space="preserve"> </w:t>
      </w:r>
      <w:r w:rsidRPr="00A519D0">
        <w:rPr>
          <w:rFonts w:cs="Calibri"/>
          <w:lang w:val="ro-RO"/>
        </w:rPr>
        <w:t>în efectuarea acestor</w:t>
      </w:r>
      <w:r w:rsidR="009B55FD" w:rsidRPr="00A519D0">
        <w:rPr>
          <w:rFonts w:cs="Calibri"/>
          <w:lang w:val="ro-RO"/>
        </w:rPr>
        <w:t xml:space="preserve"> activități</w:t>
      </w:r>
      <w:r w:rsidRPr="00A519D0">
        <w:rPr>
          <w:rFonts w:cs="Calibri"/>
          <w:lang w:val="ro-RO"/>
        </w:rPr>
        <w:t xml:space="preserve"> fără ca operatorii de transport să dețină licențe de traseu;</w:t>
      </w:r>
    </w:p>
    <w:p w:rsidR="00FD0DB6" w:rsidRPr="00A519D0" w:rsidRDefault="00FD0DB6" w:rsidP="007A6801">
      <w:pPr>
        <w:tabs>
          <w:tab w:val="left" w:pos="9900"/>
        </w:tabs>
        <w:ind w:left="810" w:right="153" w:firstLine="630"/>
        <w:rPr>
          <w:rFonts w:cs="Calibri"/>
          <w:lang w:val="ro-RO"/>
        </w:rPr>
      </w:pPr>
      <w:r w:rsidRPr="00A519D0">
        <w:rPr>
          <w:rFonts w:cs="Calibri"/>
          <w:lang w:val="ro-RO"/>
        </w:rPr>
        <w:t>- evitarea impactului negativ asupra bugetului de stat, prin diminuarea veniturilor încasate ca urmare a neplăţii taxelor şi impozitelor aferente activităţilor de transport de persoane, ce vor fi desfăşurate în lipsa unui cadru legal suficient și lipsit de echivoc</w:t>
      </w:r>
      <w:r w:rsidR="009B55FD" w:rsidRPr="00A519D0">
        <w:rPr>
          <w:rFonts w:cs="Calibri"/>
          <w:lang w:val="ro-RO"/>
        </w:rPr>
        <w:t>;</w:t>
      </w:r>
    </w:p>
    <w:p w:rsidR="009B55FD" w:rsidRPr="00A519D0" w:rsidRDefault="00FD0DB6" w:rsidP="007A6801">
      <w:pPr>
        <w:tabs>
          <w:tab w:val="left" w:pos="9900"/>
        </w:tabs>
        <w:ind w:left="81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lastRenderedPageBreak/>
        <w:t>- evitarea unor practici care au consecinţe negative asupra siguranţei</w:t>
      </w:r>
      <w:r w:rsidR="009B55FD" w:rsidRPr="00A519D0">
        <w:rPr>
          <w:rFonts w:cs="Calibri"/>
          <w:lang w:val="ro-RO"/>
        </w:rPr>
        <w:t xml:space="preserve"> rutiere și</w:t>
      </w:r>
      <w:r w:rsidRPr="00A519D0">
        <w:rPr>
          <w:rFonts w:cs="Calibri"/>
          <w:lang w:val="ro-RO"/>
        </w:rPr>
        <w:t xml:space="preserve"> calităţii serviciilor oferite de</w:t>
      </w:r>
      <w:r w:rsidR="009B55FD" w:rsidRPr="00A519D0">
        <w:rPr>
          <w:rFonts w:cs="Calibri"/>
          <w:lang w:val="ro-RO"/>
        </w:rPr>
        <w:t xml:space="preserve"> către</w:t>
      </w:r>
      <w:r w:rsidRPr="00A519D0">
        <w:rPr>
          <w:rFonts w:cs="Calibri"/>
          <w:lang w:val="ro-RO"/>
        </w:rPr>
        <w:t xml:space="preserve"> operatorii de transport rutier</w:t>
      </w:r>
      <w:r w:rsidR="009B55FD" w:rsidRPr="00A519D0">
        <w:rPr>
          <w:rFonts w:cs="Calibri"/>
          <w:lang w:val="ro-RO"/>
        </w:rPr>
        <w:t>;</w:t>
      </w:r>
      <w:r w:rsidR="009550FB" w:rsidRPr="00A519D0">
        <w:rPr>
          <w:rFonts w:cs="Calibri"/>
          <w:lang w:val="ro-RO"/>
        </w:rPr>
        <w:t xml:space="preserve"> </w:t>
      </w:r>
    </w:p>
    <w:p w:rsidR="00FD0DB6" w:rsidRPr="00A519D0" w:rsidRDefault="009B55FD" w:rsidP="007A6801">
      <w:pPr>
        <w:tabs>
          <w:tab w:val="left" w:pos="9900"/>
        </w:tabs>
        <w:ind w:left="810" w:right="153" w:firstLine="720"/>
        <w:rPr>
          <w:rFonts w:cstheme="minorHAnsi"/>
          <w:lang w:val="ro-RO"/>
        </w:rPr>
      </w:pPr>
      <w:r w:rsidRPr="00A519D0">
        <w:rPr>
          <w:rFonts w:cs="Calibri"/>
          <w:lang w:val="ro-RO"/>
        </w:rPr>
        <w:t xml:space="preserve">- evitarea </w:t>
      </w:r>
      <w:r w:rsidR="009550FB" w:rsidRPr="00A519D0">
        <w:rPr>
          <w:rFonts w:cstheme="minorHAnsi"/>
          <w:shd w:val="clear" w:color="auto" w:fill="FFFFFF"/>
          <w:lang w:val="ro-RO"/>
        </w:rPr>
        <w:t xml:space="preserve">afectării economice a operatorilor </w:t>
      </w:r>
      <w:r w:rsidRPr="00A519D0">
        <w:rPr>
          <w:rFonts w:cstheme="minorHAnsi"/>
          <w:shd w:val="clear" w:color="auto" w:fill="FFFFFF"/>
          <w:lang w:val="ro-RO"/>
        </w:rPr>
        <w:t>de transport rutier</w:t>
      </w:r>
      <w:r w:rsidR="009550FB" w:rsidRPr="00A519D0">
        <w:rPr>
          <w:rFonts w:cstheme="minorHAnsi"/>
          <w:shd w:val="clear" w:color="auto" w:fill="FFFFFF"/>
          <w:lang w:val="ro-RO"/>
        </w:rPr>
        <w:t xml:space="preserve">, precum și </w:t>
      </w:r>
      <w:r w:rsidR="00BD48AE" w:rsidRPr="00A519D0">
        <w:rPr>
          <w:rFonts w:cstheme="minorHAnsi"/>
          <w:shd w:val="clear" w:color="auto" w:fill="FFFFFF"/>
          <w:lang w:val="ro-RO"/>
        </w:rPr>
        <w:t>evitarea</w:t>
      </w:r>
      <w:r w:rsidR="009550FB" w:rsidRPr="00A519D0">
        <w:rPr>
          <w:rFonts w:cstheme="minorHAnsi"/>
          <w:shd w:val="clear" w:color="auto" w:fill="FFFFFF"/>
          <w:lang w:val="ro-RO"/>
        </w:rPr>
        <w:t xml:space="preserve"> afectării nevoilor de mobilitate a cetățenilor</w:t>
      </w:r>
      <w:r w:rsidR="00FD0DB6" w:rsidRPr="00A519D0">
        <w:rPr>
          <w:rFonts w:cs="Calibri"/>
          <w:lang w:val="ro-RO"/>
        </w:rPr>
        <w:t>.</w:t>
      </w:r>
    </w:p>
    <w:p w:rsidR="00C7361E" w:rsidRPr="00A519D0" w:rsidRDefault="00C7361E" w:rsidP="00C7361E">
      <w:pPr>
        <w:pStyle w:val="Listparagraf"/>
        <w:tabs>
          <w:tab w:val="left" w:pos="9900"/>
        </w:tabs>
        <w:spacing w:before="240" w:after="240"/>
        <w:ind w:left="810" w:right="153" w:firstLine="720"/>
        <w:jc w:val="both"/>
        <w:rPr>
          <w:rFonts w:ascii="Trebuchet MS" w:hAnsi="Trebuchet MS" w:cstheme="minorHAnsi"/>
          <w:sz w:val="22"/>
          <w:szCs w:val="22"/>
          <w:lang w:val="ro-RO"/>
        </w:rPr>
      </w:pPr>
      <w:r w:rsidRPr="00C7361E">
        <w:rPr>
          <w:rFonts w:ascii="Trebuchet MS" w:hAnsi="Trebuchet MS"/>
          <w:color w:val="000000"/>
          <w:sz w:val="22"/>
          <w:szCs w:val="22"/>
          <w:lang w:val="ro-RO"/>
        </w:rPr>
        <w:t xml:space="preserve">Pentru considerentele expuse mai sus, </w:t>
      </w:r>
      <w:r w:rsidRPr="00A519D0">
        <w:rPr>
          <w:rFonts w:ascii="Trebuchet MS" w:hAnsi="Trebuchet MS" w:cstheme="minorHAnsi"/>
          <w:sz w:val="22"/>
          <w:szCs w:val="22"/>
          <w:lang w:val="ro-RO"/>
        </w:rPr>
        <w:t>a fost elaborat prezentul proiect de Ordin al ministrului transporturilor</w:t>
      </w:r>
      <w:r>
        <w:rPr>
          <w:rFonts w:ascii="Trebuchet MS" w:hAnsi="Trebuchet MS" w:cstheme="minorHAnsi"/>
          <w:sz w:val="22"/>
          <w:szCs w:val="22"/>
          <w:lang w:val="ro-RO"/>
        </w:rPr>
        <w:t xml:space="preserve"> </w:t>
      </w:r>
      <w:r w:rsidR="00DE2E7B" w:rsidRPr="00DE2E7B">
        <w:rPr>
          <w:rFonts w:ascii="Trebuchet MS" w:hAnsi="Trebuchet MS" w:cstheme="minorHAnsi"/>
          <w:sz w:val="22"/>
          <w:szCs w:val="22"/>
        </w:rPr>
        <w:t>pentru</w:t>
      </w:r>
      <w:r w:rsidR="00DE2E7B" w:rsidRPr="00DE2E7B">
        <w:rPr>
          <w:rFonts w:ascii="Trebuchet MS" w:hAnsi="Trebuchet MS" w:cstheme="minorHAnsi"/>
          <w:bCs/>
          <w:sz w:val="22"/>
          <w:szCs w:val="22"/>
          <w:shd w:val="clear" w:color="auto" w:fill="FFFFFF"/>
        </w:rPr>
        <w:t xml:space="preserve"> prelungirea valabilității programului de transport rutier contra cost de persoane prin servicii regulate în trafic interjudețean și a licențelor de traseu</w:t>
      </w:r>
      <w:r w:rsidR="0058392E">
        <w:rPr>
          <w:rFonts w:ascii="Trebuchet MS" w:hAnsi="Trebuchet MS" w:cstheme="minorHAnsi"/>
          <w:bCs/>
          <w:sz w:val="22"/>
          <w:szCs w:val="22"/>
          <w:shd w:val="clear" w:color="auto" w:fill="FFFFFF"/>
        </w:rPr>
        <w:t xml:space="preserve"> aferente</w:t>
      </w:r>
      <w:r w:rsidRPr="00A519D0">
        <w:rPr>
          <w:rFonts w:ascii="Trebuchet MS" w:hAnsi="Trebuchet MS" w:cstheme="minorHAnsi"/>
          <w:sz w:val="22"/>
          <w:szCs w:val="22"/>
          <w:lang w:val="ro-RO"/>
        </w:rPr>
        <w:t>, pe care îl supunem aprobării.</w:t>
      </w:r>
    </w:p>
    <w:p w:rsidR="00C7361E" w:rsidRDefault="00C7361E" w:rsidP="007A6801">
      <w:pPr>
        <w:pStyle w:val="Listparagraf"/>
        <w:tabs>
          <w:tab w:val="left" w:pos="9900"/>
        </w:tabs>
        <w:spacing w:before="240" w:after="240"/>
        <w:ind w:left="810" w:right="153" w:firstLine="72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9550FB" w:rsidRDefault="004D5DF4" w:rsidP="009550FB">
      <w:pPr>
        <w:spacing w:before="240" w:after="240" w:line="240" w:lineRule="auto"/>
        <w:ind w:left="0"/>
        <w:rPr>
          <w:i/>
          <w:lang w:val="ro-RO"/>
        </w:rPr>
      </w:pPr>
      <w:r w:rsidRPr="00A519D0">
        <w:rPr>
          <w:i/>
          <w:lang w:val="ro-RO"/>
        </w:rPr>
        <w:t xml:space="preserve">                       Cu </w:t>
      </w:r>
      <w:r w:rsidR="00335288">
        <w:rPr>
          <w:i/>
          <w:lang w:val="ro-RO"/>
        </w:rPr>
        <w:t>respect</w:t>
      </w:r>
      <w:r w:rsidRPr="00A519D0">
        <w:rPr>
          <w:i/>
          <w:lang w:val="ro-RO"/>
        </w:rPr>
        <w:t>,</w:t>
      </w: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  <w:bookmarkStart w:id="1" w:name="_GoBack"/>
      <w:bookmarkEnd w:id="1"/>
    </w:p>
    <w:p w:rsidR="00401C44" w:rsidRPr="00401C44" w:rsidRDefault="00401C44" w:rsidP="00401C44">
      <w:pPr>
        <w:spacing w:after="0" w:line="360" w:lineRule="auto"/>
        <w:ind w:left="709"/>
        <w:jc w:val="center"/>
        <w:rPr>
          <w:b/>
          <w:caps/>
          <w:lang w:val="ro-RO"/>
        </w:rPr>
      </w:pPr>
      <w:r w:rsidRPr="00401C44">
        <w:rPr>
          <w:b/>
          <w:caps/>
          <w:lang w:val="ro-RO"/>
        </w:rPr>
        <w:t>Director</w:t>
      </w:r>
    </w:p>
    <w:p w:rsidR="00401C44" w:rsidRPr="00401C44" w:rsidRDefault="00401C44" w:rsidP="00401C44">
      <w:pPr>
        <w:spacing w:after="0" w:line="360" w:lineRule="auto"/>
        <w:ind w:left="709"/>
        <w:jc w:val="center"/>
        <w:rPr>
          <w:b/>
          <w:caps/>
          <w:lang w:val="ro-RO"/>
        </w:rPr>
      </w:pPr>
      <w:r w:rsidRPr="00401C44">
        <w:rPr>
          <w:b/>
          <w:caps/>
          <w:lang w:val="ro-RO"/>
        </w:rPr>
        <w:t>Adriana Kalapis</w:t>
      </w:r>
    </w:p>
    <w:p w:rsidR="00401C44" w:rsidRPr="00401C44" w:rsidRDefault="00401C44" w:rsidP="00401C44">
      <w:pPr>
        <w:spacing w:before="240" w:after="240" w:line="240" w:lineRule="auto"/>
        <w:ind w:left="0"/>
        <w:jc w:val="center"/>
        <w:rPr>
          <w:i/>
          <w:caps/>
          <w:lang w:val="ro-RO"/>
        </w:rPr>
      </w:pPr>
    </w:p>
    <w:p w:rsidR="009550FB" w:rsidRPr="00A519D0" w:rsidRDefault="009550FB" w:rsidP="00530DDA">
      <w:pPr>
        <w:ind w:left="0"/>
        <w:rPr>
          <w:b/>
          <w:lang w:val="ro-RO"/>
        </w:rPr>
      </w:pPr>
    </w:p>
    <w:p w:rsidR="009550FB" w:rsidRPr="00A519D0" w:rsidRDefault="009550FB" w:rsidP="00530DDA">
      <w:pPr>
        <w:ind w:left="0"/>
        <w:rPr>
          <w:b/>
          <w:lang w:val="ro-RO"/>
        </w:rPr>
      </w:pPr>
    </w:p>
    <w:p w:rsidR="004D1008" w:rsidRPr="00A519D0" w:rsidRDefault="00530DDA" w:rsidP="00BF2591">
      <w:pPr>
        <w:tabs>
          <w:tab w:val="left" w:pos="4980"/>
        </w:tabs>
        <w:jc w:val="left"/>
        <w:rPr>
          <w:b/>
          <w:lang w:val="ro-RO"/>
        </w:rPr>
      </w:pPr>
      <w:r w:rsidRPr="00A519D0">
        <w:rPr>
          <w:b/>
          <w:lang w:val="ro-RO"/>
        </w:rPr>
        <w:t xml:space="preserve">                 </w:t>
      </w:r>
      <w:r w:rsidR="009E1635" w:rsidRPr="00A519D0">
        <w:rPr>
          <w:b/>
          <w:lang w:val="ro-RO"/>
        </w:rPr>
        <w:t xml:space="preserve">                              </w:t>
      </w:r>
    </w:p>
    <w:p w:rsidR="00CB79B1" w:rsidRPr="00A519D0" w:rsidRDefault="00CB79B1" w:rsidP="00CB79B1">
      <w:pPr>
        <w:jc w:val="left"/>
        <w:rPr>
          <w:lang w:val="ro-RO"/>
        </w:rPr>
      </w:pPr>
    </w:p>
    <w:p w:rsidR="00CB79B1" w:rsidRPr="00A519D0" w:rsidRDefault="00CB79B1" w:rsidP="00CB79B1">
      <w:pPr>
        <w:jc w:val="left"/>
        <w:rPr>
          <w:lang w:val="ro-RO"/>
        </w:rPr>
      </w:pPr>
    </w:p>
    <w:p w:rsidR="00CB79B1" w:rsidRPr="00BF04F1" w:rsidRDefault="00CB79B1" w:rsidP="00CB79B1">
      <w:pPr>
        <w:jc w:val="right"/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lang w:val="ro-RO"/>
        </w:rPr>
      </w:pPr>
    </w:p>
    <w:sectPr w:rsidR="00CB79B1" w:rsidRPr="00BF04F1" w:rsidSect="006070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53" w:right="720" w:bottom="1138" w:left="562" w:header="288" w:footer="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5E" w:rsidRDefault="00E34D5E" w:rsidP="00CD5B3B">
      <w:r>
        <w:separator/>
      </w:r>
    </w:p>
  </w:endnote>
  <w:endnote w:type="continuationSeparator" w:id="0">
    <w:p w:rsidR="00E34D5E" w:rsidRDefault="00E34D5E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17" w:rsidRPr="00E562FC" w:rsidRDefault="00976D17" w:rsidP="00976D17">
    <w:pPr>
      <w:pStyle w:val="Subsol"/>
      <w:spacing w:after="0"/>
      <w:rPr>
        <w:sz w:val="14"/>
        <w:szCs w:val="14"/>
      </w:rPr>
    </w:pPr>
    <w:r>
      <w:rPr>
        <w:sz w:val="14"/>
        <w:szCs w:val="14"/>
      </w:rPr>
      <w:t>Bdul</w:t>
    </w:r>
    <w:r w:rsidR="0087068B">
      <w:rPr>
        <w:sz w:val="14"/>
        <w:szCs w:val="14"/>
      </w:rPr>
      <w:t>.</w:t>
    </w:r>
    <w:r>
      <w:rPr>
        <w:sz w:val="14"/>
        <w:szCs w:val="14"/>
      </w:rPr>
      <w:t>Dinicu</w:t>
    </w:r>
    <w:r w:rsidR="0087068B">
      <w:rPr>
        <w:sz w:val="14"/>
        <w:szCs w:val="14"/>
      </w:rPr>
      <w:t xml:space="preserve"> </w:t>
    </w:r>
    <w:r>
      <w:rPr>
        <w:sz w:val="14"/>
        <w:szCs w:val="14"/>
      </w:rPr>
      <w:t>Golescu nr. 38</w:t>
    </w:r>
    <w:r w:rsidRPr="00E562FC">
      <w:rPr>
        <w:sz w:val="14"/>
        <w:szCs w:val="14"/>
      </w:rPr>
      <w:t>, Sector 1, București</w:t>
    </w:r>
  </w:p>
  <w:p w:rsidR="00CA57D2" w:rsidRPr="00AC7F37" w:rsidRDefault="00CA57D2" w:rsidP="00CA57D2">
    <w:pPr>
      <w:pStyle w:val="Subsol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 w:rsidR="0087068B">
      <w:rPr>
        <w:sz w:val="14"/>
        <w:szCs w:val="14"/>
        <w:lang w:val="ro-RO"/>
      </w:rPr>
      <w:t>021.315.48.43</w:t>
    </w:r>
    <w:r>
      <w:rPr>
        <w:sz w:val="14"/>
        <w:szCs w:val="14"/>
        <w:lang w:val="ro-RO"/>
      </w:rPr>
      <w:t xml:space="preserve">; tel. </w:t>
    </w:r>
    <w:r w:rsidR="0087068B">
      <w:rPr>
        <w:sz w:val="14"/>
        <w:szCs w:val="14"/>
        <w:lang w:val="ro-RO"/>
      </w:rPr>
      <w:t>intern: 224</w:t>
    </w:r>
    <w:r>
      <w:rPr>
        <w:sz w:val="14"/>
        <w:szCs w:val="14"/>
        <w:lang w:val="ro-RO"/>
      </w:rPr>
      <w:t xml:space="preserve">; fax: </w:t>
    </w:r>
    <w:r w:rsidR="0087068B">
      <w:rPr>
        <w:sz w:val="14"/>
        <w:szCs w:val="14"/>
        <w:lang w:val="ro-RO"/>
      </w:rPr>
      <w:t>021.313.99.54</w:t>
    </w:r>
  </w:p>
  <w:p w:rsidR="00CA57D2" w:rsidRPr="00AC7F37" w:rsidRDefault="0087068B" w:rsidP="00CA57D2">
    <w:pPr>
      <w:pStyle w:val="Subsol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 w:rsidR="00CA57D2">
      <w:rPr>
        <w:sz w:val="14"/>
        <w:szCs w:val="14"/>
      </w:rPr>
      <w:t>@</w:t>
    </w:r>
    <w:r w:rsidR="00CA57D2">
      <w:rPr>
        <w:sz w:val="14"/>
        <w:szCs w:val="14"/>
        <w:lang w:val="ro-RO"/>
      </w:rPr>
      <w:t>mt.ro</w:t>
    </w:r>
  </w:p>
  <w:p w:rsidR="00766E0E" w:rsidRPr="00D06E9C" w:rsidRDefault="00976D17" w:rsidP="00D06E9C">
    <w:pPr>
      <w:pStyle w:val="Subsol"/>
      <w:rPr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mt.</w:t>
    </w:r>
    <w:r w:rsidR="00084B31">
      <w:rPr>
        <w:b/>
        <w:sz w:val="14"/>
        <w:szCs w:val="14"/>
        <w:lang w:val="ro-RO"/>
      </w:rPr>
      <w:t>gov.</w:t>
    </w:r>
    <w:r>
      <w:rPr>
        <w:b/>
        <w:sz w:val="14"/>
        <w:szCs w:val="14"/>
      </w:rPr>
      <w:t>ro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8B" w:rsidRPr="00E562FC" w:rsidRDefault="0087068B" w:rsidP="0087068B">
    <w:pPr>
      <w:pStyle w:val="Subsol"/>
      <w:spacing w:after="0"/>
      <w:rPr>
        <w:sz w:val="14"/>
        <w:szCs w:val="14"/>
      </w:rPr>
    </w:pPr>
    <w:r>
      <w:rPr>
        <w:sz w:val="14"/>
        <w:szCs w:val="14"/>
      </w:rPr>
      <w:t>Bdul. Dinicu Golescu nr. 38</w:t>
    </w:r>
    <w:r w:rsidRPr="00E562FC">
      <w:rPr>
        <w:sz w:val="14"/>
        <w:szCs w:val="14"/>
      </w:rPr>
      <w:t>, Sector 1, București</w:t>
    </w:r>
  </w:p>
  <w:p w:rsidR="0087068B" w:rsidRPr="00AC7F37" w:rsidRDefault="0087068B" w:rsidP="0087068B">
    <w:pPr>
      <w:pStyle w:val="Subsol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021.315.48.43; tel. intern: 224; fax: 021.313.99.54</w:t>
    </w:r>
  </w:p>
  <w:p w:rsidR="0087068B" w:rsidRPr="00AC7F37" w:rsidRDefault="0087068B" w:rsidP="0087068B">
    <w:pPr>
      <w:pStyle w:val="Subsol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>
      <w:rPr>
        <w:sz w:val="14"/>
        <w:szCs w:val="14"/>
      </w:rPr>
      <w:t>@</w:t>
    </w:r>
    <w:r>
      <w:rPr>
        <w:sz w:val="14"/>
        <w:szCs w:val="14"/>
        <w:lang w:val="ro-RO"/>
      </w:rPr>
      <w:t>mt.ro</w:t>
    </w:r>
  </w:p>
  <w:p w:rsidR="00E562FC" w:rsidRPr="00981795" w:rsidRDefault="00981795" w:rsidP="00981795">
    <w:pPr>
      <w:pStyle w:val="Subsol"/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="00084B31">
      <w:rPr>
        <w:b/>
        <w:sz w:val="14"/>
        <w:szCs w:val="14"/>
        <w:lang w:val="ro-RO"/>
      </w:rPr>
      <w:t>.</w:t>
    </w:r>
    <w:r>
      <w:rPr>
        <w:b/>
        <w:sz w:val="14"/>
        <w:szCs w:val="14"/>
      </w:rPr>
      <w:t>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5E" w:rsidRDefault="00E34D5E" w:rsidP="00CD5B3B">
      <w:r>
        <w:separator/>
      </w:r>
    </w:p>
  </w:footnote>
  <w:footnote w:type="continuationSeparator" w:id="0">
    <w:p w:rsidR="00E34D5E" w:rsidRDefault="00E34D5E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FE2D95" w:rsidTr="00006254">
      <w:tc>
        <w:tcPr>
          <w:tcW w:w="5103" w:type="dxa"/>
          <w:shd w:val="clear" w:color="auto" w:fill="auto"/>
        </w:tcPr>
        <w:p w:rsidR="00FE2D95" w:rsidRPr="00CD5B3B" w:rsidRDefault="00936EB6" w:rsidP="00FE2D95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2855595" cy="198120"/>
                <wp:effectExtent l="19050" t="0" r="1905" b="0"/>
                <wp:docPr id="1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59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FE2D95" w:rsidRDefault="00FE2D95" w:rsidP="00FE2D95">
          <w:pPr>
            <w:pStyle w:val="MediumGrid21"/>
            <w:jc w:val="right"/>
          </w:pPr>
        </w:p>
      </w:tc>
    </w:tr>
  </w:tbl>
  <w:p w:rsidR="00FE2D95" w:rsidRDefault="00FE2D95">
    <w:pPr>
      <w:pStyle w:val="Antet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936EB6" w:rsidP="00C20EF1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306070</wp:posOffset>
                </wp:positionV>
                <wp:extent cx="3642995" cy="899795"/>
                <wp:effectExtent l="19050" t="0" r="0" b="0"/>
                <wp:wrapThrough wrapText="bothSides">
                  <wp:wrapPolygon edited="0">
                    <wp:start x="1694" y="0"/>
                    <wp:lineTo x="1017" y="1372"/>
                    <wp:lineTo x="-113" y="5945"/>
                    <wp:lineTo x="-113" y="15548"/>
                    <wp:lineTo x="1468" y="21036"/>
                    <wp:lineTo x="1694" y="21036"/>
                    <wp:lineTo x="3614" y="21036"/>
                    <wp:lineTo x="3953" y="21036"/>
                    <wp:lineTo x="5422" y="15548"/>
                    <wp:lineTo x="5422" y="14634"/>
                    <wp:lineTo x="21574" y="12347"/>
                    <wp:lineTo x="21574" y="8689"/>
                    <wp:lineTo x="5535" y="6402"/>
                    <wp:lineTo x="4179" y="915"/>
                    <wp:lineTo x="3614" y="0"/>
                    <wp:lineTo x="1694" y="0"/>
                  </wp:wrapPolygon>
                </wp:wrapThrough>
                <wp:docPr id="2" name="Picture 1" descr="logo MTr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Tr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99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562FC" w:rsidRDefault="00C460E1" w:rsidP="00E562FC">
          <w:pPr>
            <w:pStyle w:val="MediumGrid21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697865</wp:posOffset>
                </wp:positionV>
                <wp:extent cx="1638935" cy="688975"/>
                <wp:effectExtent l="0" t="0" r="0" b="0"/>
                <wp:wrapThrough wrapText="bothSides">
                  <wp:wrapPolygon edited="0">
                    <wp:start x="10043" y="0"/>
                    <wp:lineTo x="1255" y="2389"/>
                    <wp:lineTo x="1255" y="7764"/>
                    <wp:lineTo x="12051" y="9556"/>
                    <wp:lineTo x="0" y="13139"/>
                    <wp:lineTo x="0" y="20903"/>
                    <wp:lineTo x="21341" y="20903"/>
                    <wp:lineTo x="21341" y="13139"/>
                    <wp:lineTo x="14060" y="9556"/>
                    <wp:lineTo x="19583" y="8361"/>
                    <wp:lineTo x="20336" y="5972"/>
                    <wp:lineTo x="17575" y="0"/>
                    <wp:lineTo x="10043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CENTENAR_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68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562FC">
            <w:t>Nesecret</w:t>
          </w:r>
        </w:p>
      </w:tc>
    </w:tr>
  </w:tbl>
  <w:p w:rsidR="00E562FC" w:rsidRPr="00FB4107" w:rsidRDefault="00451CD1" w:rsidP="00451CD1">
    <w:pPr>
      <w:ind w:left="720"/>
      <w:rPr>
        <w:b/>
        <w:lang w:val="ro-RO"/>
      </w:rPr>
    </w:pPr>
    <w:r>
      <w:rPr>
        <w:b/>
        <w:lang w:val="ro-RO"/>
      </w:rPr>
      <w:t xml:space="preserve">  </w:t>
    </w:r>
    <w:r w:rsidR="00B77CB6">
      <w:rPr>
        <w:b/>
        <w:lang w:val="ro-RO"/>
      </w:rPr>
      <w:t xml:space="preserve">        </w:t>
    </w:r>
    <w:r w:rsidR="00FB4107" w:rsidRPr="00DC6156">
      <w:rPr>
        <w:b/>
        <w:lang w:val="ro-RO"/>
      </w:rPr>
      <w:t>DIRECŢIA TRANSPORT R</w:t>
    </w:r>
    <w:r w:rsidR="00BF04F1">
      <w:rPr>
        <w:b/>
        <w:lang w:val="ro-RO"/>
      </w:rPr>
      <w:t>UTIER</w:t>
    </w:r>
    <w:r w:rsidR="00C460E1">
      <w:rPr>
        <w:b/>
        <w:lang w:val="ro-R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82A"/>
    <w:multiLevelType w:val="hybridMultilevel"/>
    <w:tmpl w:val="3724CBA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9B4666"/>
    <w:multiLevelType w:val="hybridMultilevel"/>
    <w:tmpl w:val="0BEEEA48"/>
    <w:lvl w:ilvl="0" w:tplc="9D122C5A">
      <w:start w:val="1"/>
      <w:numFmt w:val="bullet"/>
      <w:lvlText w:val=""/>
      <w:lvlJc w:val="left"/>
      <w:pPr>
        <w:ind w:left="2421" w:hanging="360"/>
      </w:pPr>
      <w:rPr>
        <w:rFonts w:ascii="Wingdings 3" w:hAnsi="Wingdings 3" w:hint="default"/>
      </w:rPr>
    </w:lvl>
    <w:lvl w:ilvl="1" w:tplc="9D122C5A">
      <w:start w:val="1"/>
      <w:numFmt w:val="bullet"/>
      <w:lvlText w:val=""/>
      <w:lvlJc w:val="left"/>
      <w:pPr>
        <w:ind w:left="3141" w:hanging="360"/>
      </w:pPr>
      <w:rPr>
        <w:rFonts w:ascii="Wingdings 3" w:hAnsi="Wingdings 3" w:hint="default"/>
        <w:i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9D431B9"/>
    <w:multiLevelType w:val="hybridMultilevel"/>
    <w:tmpl w:val="BB1CCFF4"/>
    <w:lvl w:ilvl="0" w:tplc="9746DFB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5055B4"/>
    <w:multiLevelType w:val="hybridMultilevel"/>
    <w:tmpl w:val="26C0F67C"/>
    <w:lvl w:ilvl="0" w:tplc="C414D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84681E"/>
    <w:multiLevelType w:val="hybridMultilevel"/>
    <w:tmpl w:val="0442A630"/>
    <w:lvl w:ilvl="0" w:tplc="E460EEDA">
      <w:start w:val="8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Arial Narrow" w:eastAsia="Arial Unicode MS" w:hAnsi="Arial Narrow" w:cs="Arial Unicode M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C4D6B"/>
    <w:multiLevelType w:val="hybridMultilevel"/>
    <w:tmpl w:val="E1BA56A2"/>
    <w:lvl w:ilvl="0" w:tplc="5EAAF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236B"/>
    <w:multiLevelType w:val="hybridMultilevel"/>
    <w:tmpl w:val="D130D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219E4"/>
    <w:multiLevelType w:val="hybridMultilevel"/>
    <w:tmpl w:val="8794BB2E"/>
    <w:lvl w:ilvl="0" w:tplc="2D58CE4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574AC3"/>
    <w:multiLevelType w:val="hybridMultilevel"/>
    <w:tmpl w:val="22384A68"/>
    <w:lvl w:ilvl="0" w:tplc="547EC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617A8"/>
    <w:multiLevelType w:val="hybridMultilevel"/>
    <w:tmpl w:val="33128F5A"/>
    <w:lvl w:ilvl="0" w:tplc="AE403AFC">
      <w:numFmt w:val="bullet"/>
      <w:lvlText w:val="-"/>
      <w:lvlJc w:val="left"/>
      <w:pPr>
        <w:ind w:left="180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C00833"/>
    <w:multiLevelType w:val="hybridMultilevel"/>
    <w:tmpl w:val="297A8984"/>
    <w:lvl w:ilvl="0" w:tplc="D02E07D0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11F20EB"/>
    <w:multiLevelType w:val="hybridMultilevel"/>
    <w:tmpl w:val="12FA6B0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254018E"/>
    <w:multiLevelType w:val="hybridMultilevel"/>
    <w:tmpl w:val="B2FCF08E"/>
    <w:lvl w:ilvl="0" w:tplc="5A864F9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3714313A"/>
    <w:multiLevelType w:val="hybridMultilevel"/>
    <w:tmpl w:val="E89C5B9E"/>
    <w:lvl w:ilvl="0" w:tplc="D11E0026">
      <w:start w:val="1"/>
      <w:numFmt w:val="decimal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401E0DE3"/>
    <w:multiLevelType w:val="hybridMultilevel"/>
    <w:tmpl w:val="58F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150AF"/>
    <w:multiLevelType w:val="hybridMultilevel"/>
    <w:tmpl w:val="038670F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487E3E21"/>
    <w:multiLevelType w:val="hybridMultilevel"/>
    <w:tmpl w:val="FC90A57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543C441C"/>
    <w:multiLevelType w:val="hybridMultilevel"/>
    <w:tmpl w:val="CCF2EB06"/>
    <w:lvl w:ilvl="0" w:tplc="9FFE522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420046"/>
    <w:multiLevelType w:val="hybridMultilevel"/>
    <w:tmpl w:val="6916F5C6"/>
    <w:lvl w:ilvl="0" w:tplc="DB8C407C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67F4504"/>
    <w:multiLevelType w:val="hybridMultilevel"/>
    <w:tmpl w:val="8E1C5796"/>
    <w:lvl w:ilvl="0" w:tplc="116A8B18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774F65FA"/>
    <w:multiLevelType w:val="hybridMultilevel"/>
    <w:tmpl w:val="F7F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0"/>
  </w:num>
  <w:num w:numId="6">
    <w:abstractNumId w:val="19"/>
  </w:num>
  <w:num w:numId="7">
    <w:abstractNumId w:val="20"/>
  </w:num>
  <w:num w:numId="8">
    <w:abstractNumId w:val="1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"/>
  </w:num>
  <w:num w:numId="14">
    <w:abstractNumId w:val="18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57A5"/>
    <w:rsid w:val="00006254"/>
    <w:rsid w:val="00010276"/>
    <w:rsid w:val="00010F76"/>
    <w:rsid w:val="00020293"/>
    <w:rsid w:val="00022393"/>
    <w:rsid w:val="000227A0"/>
    <w:rsid w:val="000303B8"/>
    <w:rsid w:val="00033104"/>
    <w:rsid w:val="00034A8A"/>
    <w:rsid w:val="0003509C"/>
    <w:rsid w:val="0004080A"/>
    <w:rsid w:val="0004524D"/>
    <w:rsid w:val="00050307"/>
    <w:rsid w:val="00060FC4"/>
    <w:rsid w:val="000648AD"/>
    <w:rsid w:val="00084B31"/>
    <w:rsid w:val="00090776"/>
    <w:rsid w:val="000934FE"/>
    <w:rsid w:val="0009665B"/>
    <w:rsid w:val="00097AAB"/>
    <w:rsid w:val="00097D16"/>
    <w:rsid w:val="000B3A7B"/>
    <w:rsid w:val="000B6258"/>
    <w:rsid w:val="000C3310"/>
    <w:rsid w:val="000C3EB7"/>
    <w:rsid w:val="000D1F5D"/>
    <w:rsid w:val="000D4D19"/>
    <w:rsid w:val="000D5CC3"/>
    <w:rsid w:val="000D5FA1"/>
    <w:rsid w:val="000D7023"/>
    <w:rsid w:val="000E29F9"/>
    <w:rsid w:val="000E3F45"/>
    <w:rsid w:val="000E4252"/>
    <w:rsid w:val="000F1DA3"/>
    <w:rsid w:val="000F3D6E"/>
    <w:rsid w:val="000F71F0"/>
    <w:rsid w:val="001008E9"/>
    <w:rsid w:val="00100E93"/>
    <w:rsid w:val="00100F36"/>
    <w:rsid w:val="001025F6"/>
    <w:rsid w:val="00106863"/>
    <w:rsid w:val="00121611"/>
    <w:rsid w:val="00125231"/>
    <w:rsid w:val="00125D4B"/>
    <w:rsid w:val="00135543"/>
    <w:rsid w:val="0014085A"/>
    <w:rsid w:val="00140C65"/>
    <w:rsid w:val="0014231C"/>
    <w:rsid w:val="00143638"/>
    <w:rsid w:val="00147DBD"/>
    <w:rsid w:val="001617C6"/>
    <w:rsid w:val="00161A12"/>
    <w:rsid w:val="001668BC"/>
    <w:rsid w:val="001677F3"/>
    <w:rsid w:val="00170891"/>
    <w:rsid w:val="00172D9D"/>
    <w:rsid w:val="00177965"/>
    <w:rsid w:val="00186BEC"/>
    <w:rsid w:val="001A4D0C"/>
    <w:rsid w:val="001A697E"/>
    <w:rsid w:val="001B1050"/>
    <w:rsid w:val="001C03CC"/>
    <w:rsid w:val="001D47B7"/>
    <w:rsid w:val="001D711C"/>
    <w:rsid w:val="001E4992"/>
    <w:rsid w:val="001E65B0"/>
    <w:rsid w:val="001F0B3A"/>
    <w:rsid w:val="001F4EDF"/>
    <w:rsid w:val="001F4EEF"/>
    <w:rsid w:val="001F54DD"/>
    <w:rsid w:val="0020102C"/>
    <w:rsid w:val="00201DED"/>
    <w:rsid w:val="00202EBB"/>
    <w:rsid w:val="002054DF"/>
    <w:rsid w:val="0021368F"/>
    <w:rsid w:val="002244AE"/>
    <w:rsid w:val="0023098A"/>
    <w:rsid w:val="002412DF"/>
    <w:rsid w:val="00247373"/>
    <w:rsid w:val="00250AE1"/>
    <w:rsid w:val="00262C64"/>
    <w:rsid w:val="00264915"/>
    <w:rsid w:val="002655C8"/>
    <w:rsid w:val="0027497F"/>
    <w:rsid w:val="002759B3"/>
    <w:rsid w:val="00286A0D"/>
    <w:rsid w:val="002974CE"/>
    <w:rsid w:val="00297BAD"/>
    <w:rsid w:val="00297EEA"/>
    <w:rsid w:val="002A2405"/>
    <w:rsid w:val="002A4BDE"/>
    <w:rsid w:val="002A5021"/>
    <w:rsid w:val="002B25A0"/>
    <w:rsid w:val="002C03EF"/>
    <w:rsid w:val="002C236D"/>
    <w:rsid w:val="002D4BF6"/>
    <w:rsid w:val="002E7F93"/>
    <w:rsid w:val="002F2B9F"/>
    <w:rsid w:val="002F6631"/>
    <w:rsid w:val="002F7F53"/>
    <w:rsid w:val="0031104B"/>
    <w:rsid w:val="00313625"/>
    <w:rsid w:val="0031623C"/>
    <w:rsid w:val="00323D4F"/>
    <w:rsid w:val="0032413D"/>
    <w:rsid w:val="00326790"/>
    <w:rsid w:val="00332B7A"/>
    <w:rsid w:val="00335288"/>
    <w:rsid w:val="0034058C"/>
    <w:rsid w:val="00341B9D"/>
    <w:rsid w:val="00342014"/>
    <w:rsid w:val="003458B9"/>
    <w:rsid w:val="00351044"/>
    <w:rsid w:val="00355500"/>
    <w:rsid w:val="00365CFE"/>
    <w:rsid w:val="0037165F"/>
    <w:rsid w:val="0037659D"/>
    <w:rsid w:val="003768F4"/>
    <w:rsid w:val="00385BC5"/>
    <w:rsid w:val="003A5572"/>
    <w:rsid w:val="003A582A"/>
    <w:rsid w:val="003B0D34"/>
    <w:rsid w:val="003B3356"/>
    <w:rsid w:val="003B4EE9"/>
    <w:rsid w:val="003C1ABF"/>
    <w:rsid w:val="003C5D1D"/>
    <w:rsid w:val="003C6952"/>
    <w:rsid w:val="003D048C"/>
    <w:rsid w:val="003D112B"/>
    <w:rsid w:val="003E2430"/>
    <w:rsid w:val="003E46AD"/>
    <w:rsid w:val="003E688E"/>
    <w:rsid w:val="00401C44"/>
    <w:rsid w:val="00407F3A"/>
    <w:rsid w:val="004119FC"/>
    <w:rsid w:val="00427AB0"/>
    <w:rsid w:val="00430881"/>
    <w:rsid w:val="00430B39"/>
    <w:rsid w:val="004313E8"/>
    <w:rsid w:val="00431F33"/>
    <w:rsid w:val="00435C5B"/>
    <w:rsid w:val="00451384"/>
    <w:rsid w:val="00451CD1"/>
    <w:rsid w:val="00457B0C"/>
    <w:rsid w:val="00460236"/>
    <w:rsid w:val="00462852"/>
    <w:rsid w:val="00473DF8"/>
    <w:rsid w:val="0048397A"/>
    <w:rsid w:val="00483D89"/>
    <w:rsid w:val="004843E9"/>
    <w:rsid w:val="004913A9"/>
    <w:rsid w:val="004A6A48"/>
    <w:rsid w:val="004B1D0B"/>
    <w:rsid w:val="004B6884"/>
    <w:rsid w:val="004C7E35"/>
    <w:rsid w:val="004D1008"/>
    <w:rsid w:val="004D1733"/>
    <w:rsid w:val="004D1935"/>
    <w:rsid w:val="004D4438"/>
    <w:rsid w:val="004D5DF4"/>
    <w:rsid w:val="004D7F36"/>
    <w:rsid w:val="004F6DAA"/>
    <w:rsid w:val="00512EAE"/>
    <w:rsid w:val="00527A52"/>
    <w:rsid w:val="00530DDA"/>
    <w:rsid w:val="00530E5C"/>
    <w:rsid w:val="0053313E"/>
    <w:rsid w:val="005425BA"/>
    <w:rsid w:val="00546DA6"/>
    <w:rsid w:val="005516A5"/>
    <w:rsid w:val="00552014"/>
    <w:rsid w:val="00554EF9"/>
    <w:rsid w:val="0056010F"/>
    <w:rsid w:val="00561CC4"/>
    <w:rsid w:val="005634D3"/>
    <w:rsid w:val="00565A93"/>
    <w:rsid w:val="00571948"/>
    <w:rsid w:val="00575C13"/>
    <w:rsid w:val="0058392E"/>
    <w:rsid w:val="005A1B49"/>
    <w:rsid w:val="005A3760"/>
    <w:rsid w:val="005B4E4E"/>
    <w:rsid w:val="005B5B7A"/>
    <w:rsid w:val="005B5C45"/>
    <w:rsid w:val="005C08D4"/>
    <w:rsid w:val="005C459F"/>
    <w:rsid w:val="005C4C78"/>
    <w:rsid w:val="005D2215"/>
    <w:rsid w:val="005E65E0"/>
    <w:rsid w:val="006070FA"/>
    <w:rsid w:val="00615D9B"/>
    <w:rsid w:val="00616859"/>
    <w:rsid w:val="00616A03"/>
    <w:rsid w:val="00633A2C"/>
    <w:rsid w:val="00650D6B"/>
    <w:rsid w:val="006574D9"/>
    <w:rsid w:val="00657F1C"/>
    <w:rsid w:val="006700A2"/>
    <w:rsid w:val="00670335"/>
    <w:rsid w:val="0067080F"/>
    <w:rsid w:val="00672D29"/>
    <w:rsid w:val="006811C0"/>
    <w:rsid w:val="00685663"/>
    <w:rsid w:val="00697F06"/>
    <w:rsid w:val="006A27F2"/>
    <w:rsid w:val="006A2FA7"/>
    <w:rsid w:val="006A5382"/>
    <w:rsid w:val="006A53AF"/>
    <w:rsid w:val="006B329C"/>
    <w:rsid w:val="006C35DD"/>
    <w:rsid w:val="006C61C5"/>
    <w:rsid w:val="006C7614"/>
    <w:rsid w:val="006E3410"/>
    <w:rsid w:val="006E4E37"/>
    <w:rsid w:val="006F00B2"/>
    <w:rsid w:val="006F0FB3"/>
    <w:rsid w:val="006F229B"/>
    <w:rsid w:val="006F310E"/>
    <w:rsid w:val="006F4C83"/>
    <w:rsid w:val="007029EA"/>
    <w:rsid w:val="0071628B"/>
    <w:rsid w:val="007177EB"/>
    <w:rsid w:val="0072057F"/>
    <w:rsid w:val="00730B0D"/>
    <w:rsid w:val="00743578"/>
    <w:rsid w:val="007536AC"/>
    <w:rsid w:val="00757203"/>
    <w:rsid w:val="00760384"/>
    <w:rsid w:val="00766E0E"/>
    <w:rsid w:val="007801BD"/>
    <w:rsid w:val="00781E4B"/>
    <w:rsid w:val="00791132"/>
    <w:rsid w:val="0079437C"/>
    <w:rsid w:val="00796644"/>
    <w:rsid w:val="007A6801"/>
    <w:rsid w:val="007A6D62"/>
    <w:rsid w:val="007B0068"/>
    <w:rsid w:val="007B0AD7"/>
    <w:rsid w:val="007B0E7E"/>
    <w:rsid w:val="007C030B"/>
    <w:rsid w:val="007C0CA7"/>
    <w:rsid w:val="007C2278"/>
    <w:rsid w:val="007C2A13"/>
    <w:rsid w:val="007D252B"/>
    <w:rsid w:val="007D2D58"/>
    <w:rsid w:val="007D3B13"/>
    <w:rsid w:val="007D591C"/>
    <w:rsid w:val="007E5226"/>
    <w:rsid w:val="008028CE"/>
    <w:rsid w:val="00810C53"/>
    <w:rsid w:val="0081162B"/>
    <w:rsid w:val="008136A2"/>
    <w:rsid w:val="00813FF9"/>
    <w:rsid w:val="00824C8C"/>
    <w:rsid w:val="00825CBE"/>
    <w:rsid w:val="00830B9D"/>
    <w:rsid w:val="00841E64"/>
    <w:rsid w:val="00847DED"/>
    <w:rsid w:val="00850BF6"/>
    <w:rsid w:val="00854D2C"/>
    <w:rsid w:val="00860140"/>
    <w:rsid w:val="00860C63"/>
    <w:rsid w:val="0086783D"/>
    <w:rsid w:val="0087068B"/>
    <w:rsid w:val="008750D7"/>
    <w:rsid w:val="00876F60"/>
    <w:rsid w:val="00883BC5"/>
    <w:rsid w:val="0089146E"/>
    <w:rsid w:val="008920C2"/>
    <w:rsid w:val="00895533"/>
    <w:rsid w:val="008965E4"/>
    <w:rsid w:val="008B260F"/>
    <w:rsid w:val="008C0967"/>
    <w:rsid w:val="008C2860"/>
    <w:rsid w:val="008C2F5A"/>
    <w:rsid w:val="008C493F"/>
    <w:rsid w:val="008C49D3"/>
    <w:rsid w:val="008D02B0"/>
    <w:rsid w:val="008D4CB9"/>
    <w:rsid w:val="008D6C35"/>
    <w:rsid w:val="008E49C3"/>
    <w:rsid w:val="008F0D8F"/>
    <w:rsid w:val="008F1E71"/>
    <w:rsid w:val="008F1F7D"/>
    <w:rsid w:val="00914E36"/>
    <w:rsid w:val="00915572"/>
    <w:rsid w:val="009157A5"/>
    <w:rsid w:val="00916D7F"/>
    <w:rsid w:val="00921154"/>
    <w:rsid w:val="0092299C"/>
    <w:rsid w:val="00922B51"/>
    <w:rsid w:val="00927452"/>
    <w:rsid w:val="00936EB6"/>
    <w:rsid w:val="00941170"/>
    <w:rsid w:val="00941D96"/>
    <w:rsid w:val="0095385F"/>
    <w:rsid w:val="009550FB"/>
    <w:rsid w:val="0097206B"/>
    <w:rsid w:val="00974640"/>
    <w:rsid w:val="00975F58"/>
    <w:rsid w:val="00976995"/>
    <w:rsid w:val="00976D17"/>
    <w:rsid w:val="00980245"/>
    <w:rsid w:val="00981795"/>
    <w:rsid w:val="0098320E"/>
    <w:rsid w:val="00985A4E"/>
    <w:rsid w:val="00985C53"/>
    <w:rsid w:val="009B55FD"/>
    <w:rsid w:val="009C3A3F"/>
    <w:rsid w:val="009C5422"/>
    <w:rsid w:val="009D11CB"/>
    <w:rsid w:val="009D5199"/>
    <w:rsid w:val="009E1635"/>
    <w:rsid w:val="009E6585"/>
    <w:rsid w:val="009F47B6"/>
    <w:rsid w:val="009F4FC2"/>
    <w:rsid w:val="009F7209"/>
    <w:rsid w:val="00A02D21"/>
    <w:rsid w:val="00A04D4B"/>
    <w:rsid w:val="00A05890"/>
    <w:rsid w:val="00A20243"/>
    <w:rsid w:val="00A21110"/>
    <w:rsid w:val="00A2762D"/>
    <w:rsid w:val="00A334FF"/>
    <w:rsid w:val="00A341A8"/>
    <w:rsid w:val="00A34CBB"/>
    <w:rsid w:val="00A438BD"/>
    <w:rsid w:val="00A519D0"/>
    <w:rsid w:val="00A52A43"/>
    <w:rsid w:val="00A56706"/>
    <w:rsid w:val="00A57317"/>
    <w:rsid w:val="00A61AD8"/>
    <w:rsid w:val="00A630D3"/>
    <w:rsid w:val="00A65C72"/>
    <w:rsid w:val="00A71B42"/>
    <w:rsid w:val="00A7799A"/>
    <w:rsid w:val="00A77CCF"/>
    <w:rsid w:val="00A957A2"/>
    <w:rsid w:val="00A96EFB"/>
    <w:rsid w:val="00AA0A6F"/>
    <w:rsid w:val="00AA5F5E"/>
    <w:rsid w:val="00AB6595"/>
    <w:rsid w:val="00AC73F8"/>
    <w:rsid w:val="00AC7F37"/>
    <w:rsid w:val="00AD1E02"/>
    <w:rsid w:val="00AD46B8"/>
    <w:rsid w:val="00AE1960"/>
    <w:rsid w:val="00AE249B"/>
    <w:rsid w:val="00AE26B4"/>
    <w:rsid w:val="00AE4500"/>
    <w:rsid w:val="00AE6621"/>
    <w:rsid w:val="00AF17A1"/>
    <w:rsid w:val="00AF6D35"/>
    <w:rsid w:val="00B023F9"/>
    <w:rsid w:val="00B14668"/>
    <w:rsid w:val="00B17929"/>
    <w:rsid w:val="00B224EB"/>
    <w:rsid w:val="00B22588"/>
    <w:rsid w:val="00B266CE"/>
    <w:rsid w:val="00B26869"/>
    <w:rsid w:val="00B31F7C"/>
    <w:rsid w:val="00B34F26"/>
    <w:rsid w:val="00B36FA8"/>
    <w:rsid w:val="00B3748D"/>
    <w:rsid w:val="00B526DA"/>
    <w:rsid w:val="00B631FF"/>
    <w:rsid w:val="00B64066"/>
    <w:rsid w:val="00B64508"/>
    <w:rsid w:val="00B66D5F"/>
    <w:rsid w:val="00B67445"/>
    <w:rsid w:val="00B733C8"/>
    <w:rsid w:val="00B748B9"/>
    <w:rsid w:val="00B74970"/>
    <w:rsid w:val="00B77004"/>
    <w:rsid w:val="00B77CB6"/>
    <w:rsid w:val="00B944E7"/>
    <w:rsid w:val="00B979D6"/>
    <w:rsid w:val="00BA11A2"/>
    <w:rsid w:val="00BA38AC"/>
    <w:rsid w:val="00BB3920"/>
    <w:rsid w:val="00BC0FA3"/>
    <w:rsid w:val="00BC38BF"/>
    <w:rsid w:val="00BC41C9"/>
    <w:rsid w:val="00BD48AE"/>
    <w:rsid w:val="00BE13D2"/>
    <w:rsid w:val="00BE2CB2"/>
    <w:rsid w:val="00BE44DE"/>
    <w:rsid w:val="00BF04F1"/>
    <w:rsid w:val="00BF2591"/>
    <w:rsid w:val="00BF410D"/>
    <w:rsid w:val="00BF71E2"/>
    <w:rsid w:val="00C20EF1"/>
    <w:rsid w:val="00C23048"/>
    <w:rsid w:val="00C26214"/>
    <w:rsid w:val="00C442AB"/>
    <w:rsid w:val="00C460E1"/>
    <w:rsid w:val="00C4620B"/>
    <w:rsid w:val="00C5303F"/>
    <w:rsid w:val="00C55E03"/>
    <w:rsid w:val="00C5690F"/>
    <w:rsid w:val="00C67B38"/>
    <w:rsid w:val="00C73344"/>
    <w:rsid w:val="00C7361E"/>
    <w:rsid w:val="00C82B4F"/>
    <w:rsid w:val="00C849EA"/>
    <w:rsid w:val="00C91F5B"/>
    <w:rsid w:val="00C93E1B"/>
    <w:rsid w:val="00C947C0"/>
    <w:rsid w:val="00CA0464"/>
    <w:rsid w:val="00CA445B"/>
    <w:rsid w:val="00CA57D2"/>
    <w:rsid w:val="00CA66E6"/>
    <w:rsid w:val="00CB1E05"/>
    <w:rsid w:val="00CB53DC"/>
    <w:rsid w:val="00CB79B1"/>
    <w:rsid w:val="00CB7C60"/>
    <w:rsid w:val="00CB7E09"/>
    <w:rsid w:val="00CB7FF7"/>
    <w:rsid w:val="00CC3D89"/>
    <w:rsid w:val="00CC4E2A"/>
    <w:rsid w:val="00CC4EAA"/>
    <w:rsid w:val="00CC520A"/>
    <w:rsid w:val="00CC7B38"/>
    <w:rsid w:val="00CD0F06"/>
    <w:rsid w:val="00CD1105"/>
    <w:rsid w:val="00CD18F8"/>
    <w:rsid w:val="00CD5B3B"/>
    <w:rsid w:val="00CD64C2"/>
    <w:rsid w:val="00CE3FA8"/>
    <w:rsid w:val="00CF7D82"/>
    <w:rsid w:val="00D02E97"/>
    <w:rsid w:val="00D05FD6"/>
    <w:rsid w:val="00D06E9C"/>
    <w:rsid w:val="00D24093"/>
    <w:rsid w:val="00D30651"/>
    <w:rsid w:val="00D32429"/>
    <w:rsid w:val="00D342A0"/>
    <w:rsid w:val="00D36E78"/>
    <w:rsid w:val="00D41524"/>
    <w:rsid w:val="00D42AAA"/>
    <w:rsid w:val="00D44A78"/>
    <w:rsid w:val="00D5141D"/>
    <w:rsid w:val="00D6060B"/>
    <w:rsid w:val="00D60CF4"/>
    <w:rsid w:val="00D61FC7"/>
    <w:rsid w:val="00D62BFF"/>
    <w:rsid w:val="00D63D39"/>
    <w:rsid w:val="00D729A5"/>
    <w:rsid w:val="00D86FAB"/>
    <w:rsid w:val="00D9270B"/>
    <w:rsid w:val="00D9291A"/>
    <w:rsid w:val="00DA435E"/>
    <w:rsid w:val="00DB26AE"/>
    <w:rsid w:val="00DC6156"/>
    <w:rsid w:val="00DD723C"/>
    <w:rsid w:val="00DE0AAB"/>
    <w:rsid w:val="00DE0D54"/>
    <w:rsid w:val="00DE2E7B"/>
    <w:rsid w:val="00DE7BFC"/>
    <w:rsid w:val="00DF0243"/>
    <w:rsid w:val="00DF0393"/>
    <w:rsid w:val="00DF6668"/>
    <w:rsid w:val="00E03B82"/>
    <w:rsid w:val="00E061F7"/>
    <w:rsid w:val="00E250A6"/>
    <w:rsid w:val="00E269B8"/>
    <w:rsid w:val="00E32ADB"/>
    <w:rsid w:val="00E34D5E"/>
    <w:rsid w:val="00E374AF"/>
    <w:rsid w:val="00E377C4"/>
    <w:rsid w:val="00E47CE7"/>
    <w:rsid w:val="00E51359"/>
    <w:rsid w:val="00E53077"/>
    <w:rsid w:val="00E55B35"/>
    <w:rsid w:val="00E562FC"/>
    <w:rsid w:val="00E700D3"/>
    <w:rsid w:val="00E70562"/>
    <w:rsid w:val="00EA1815"/>
    <w:rsid w:val="00EA4E69"/>
    <w:rsid w:val="00EA6406"/>
    <w:rsid w:val="00EA6418"/>
    <w:rsid w:val="00EB2557"/>
    <w:rsid w:val="00EC0481"/>
    <w:rsid w:val="00ED4560"/>
    <w:rsid w:val="00ED607F"/>
    <w:rsid w:val="00ED76D6"/>
    <w:rsid w:val="00EE073B"/>
    <w:rsid w:val="00F070B0"/>
    <w:rsid w:val="00F1083A"/>
    <w:rsid w:val="00F17F38"/>
    <w:rsid w:val="00F262AD"/>
    <w:rsid w:val="00F2637D"/>
    <w:rsid w:val="00F32469"/>
    <w:rsid w:val="00F33754"/>
    <w:rsid w:val="00F36B30"/>
    <w:rsid w:val="00F37FF9"/>
    <w:rsid w:val="00F41BB8"/>
    <w:rsid w:val="00F42023"/>
    <w:rsid w:val="00F54D06"/>
    <w:rsid w:val="00F617D9"/>
    <w:rsid w:val="00F67329"/>
    <w:rsid w:val="00F723DB"/>
    <w:rsid w:val="00F744C8"/>
    <w:rsid w:val="00F75247"/>
    <w:rsid w:val="00F80597"/>
    <w:rsid w:val="00F93059"/>
    <w:rsid w:val="00F93E55"/>
    <w:rsid w:val="00F94FB1"/>
    <w:rsid w:val="00FA74EF"/>
    <w:rsid w:val="00FB4107"/>
    <w:rsid w:val="00FB6071"/>
    <w:rsid w:val="00FB6D27"/>
    <w:rsid w:val="00FC0446"/>
    <w:rsid w:val="00FC295D"/>
    <w:rsid w:val="00FC36D2"/>
    <w:rsid w:val="00FC4775"/>
    <w:rsid w:val="00FC56B7"/>
    <w:rsid w:val="00FC5897"/>
    <w:rsid w:val="00FD0DB6"/>
    <w:rsid w:val="00FE2D95"/>
    <w:rsid w:val="00FE37EA"/>
    <w:rsid w:val="00FF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68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2686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6811C0"/>
    <w:rPr>
      <w:color w:val="0000FF"/>
      <w:u w:val="single"/>
    </w:rPr>
  </w:style>
  <w:style w:type="paragraph" w:styleId="Listparagraf">
    <w:name w:val="List Paragraph"/>
    <w:basedOn w:val="Normal"/>
    <w:qFormat/>
    <w:rsid w:val="006811C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A6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semiHidden/>
    <w:rsid w:val="00CA66E6"/>
    <w:rPr>
      <w:rFonts w:ascii="Courier New" w:eastAsia="Times New Roman" w:hAnsi="Courier New" w:cs="Courier New"/>
    </w:rPr>
  </w:style>
  <w:style w:type="character" w:customStyle="1" w:styleId="l5tlu1">
    <w:name w:val="l5tlu1"/>
    <w:qFormat/>
    <w:rsid w:val="00AE4500"/>
    <w:rPr>
      <w:b/>
      <w:bCs/>
      <w:color w:val="000000"/>
      <w:sz w:val="32"/>
      <w:szCs w:val="32"/>
    </w:rPr>
  </w:style>
  <w:style w:type="character" w:customStyle="1" w:styleId="l5def1">
    <w:name w:val="l5def1"/>
    <w:rsid w:val="00AE450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41BB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le-doc-first">
    <w:name w:val="title-doc-first"/>
    <w:basedOn w:val="Normal"/>
    <w:rsid w:val="006C761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965E4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8965E4"/>
    <w:rPr>
      <w:rFonts w:ascii="Trebuchet MS" w:hAnsi="Trebuchet MS"/>
    </w:rPr>
  </w:style>
  <w:style w:type="character" w:styleId="Referinnotdesubsol">
    <w:name w:val="footnote reference"/>
    <w:uiPriority w:val="99"/>
    <w:semiHidden/>
    <w:unhideWhenUsed/>
    <w:rsid w:val="008965E4"/>
    <w:rPr>
      <w:vertAlign w:val="superscript"/>
    </w:rPr>
  </w:style>
  <w:style w:type="paragraph" w:customStyle="1" w:styleId="CM11">
    <w:name w:val="CM1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customStyle="1" w:styleId="CM41">
    <w:name w:val="CM4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1677F3"/>
    <w:pPr>
      <w:spacing w:line="240" w:lineRule="auto"/>
      <w:ind w:left="0"/>
      <w:jc w:val="left"/>
    </w:pPr>
    <w:rPr>
      <w:rFonts w:ascii="Times New Roman" w:eastAsia="Times New Roman" w:hAnsi="Times New Roman"/>
      <w:szCs w:val="24"/>
    </w:rPr>
  </w:style>
  <w:style w:type="character" w:customStyle="1" w:styleId="CorptextCaracter">
    <w:name w:val="Corp text Caracter"/>
    <w:link w:val="Corptext"/>
    <w:rsid w:val="001677F3"/>
    <w:rPr>
      <w:rFonts w:ascii="Times New Roman" w:eastAsia="Times New Roman" w:hAnsi="Times New Roman"/>
      <w:sz w:val="22"/>
      <w:szCs w:val="24"/>
    </w:rPr>
  </w:style>
  <w:style w:type="paragraph" w:styleId="Frspaiere">
    <w:name w:val="No Spacing"/>
    <w:uiPriority w:val="99"/>
    <w:qFormat/>
    <w:rsid w:val="00F2637D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l5def2">
    <w:name w:val="l5def2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apple-converted-space">
    <w:name w:val="apple-converted-space"/>
    <w:rsid w:val="00CB79B1"/>
  </w:style>
  <w:style w:type="character" w:customStyle="1" w:styleId="panchor">
    <w:name w:val="panchor"/>
    <w:basedOn w:val="Fontdeparagrafimplicit"/>
    <w:rsid w:val="009E1635"/>
  </w:style>
  <w:style w:type="character" w:customStyle="1" w:styleId="nota1">
    <w:name w:val="nota1"/>
    <w:rsid w:val="00C7361E"/>
    <w:rPr>
      <w:b/>
      <w:bCs/>
      <w:color w:val="000000"/>
    </w:rPr>
  </w:style>
  <w:style w:type="paragraph" w:customStyle="1" w:styleId="Default">
    <w:name w:val="Default"/>
    <w:rsid w:val="0033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54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78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CBF5-C116-4A36-9EBF-8417A7C3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adriana.kalapis</cp:lastModifiedBy>
  <cp:revision>2</cp:revision>
  <cp:lastPrinted>2019-03-28T18:00:00Z</cp:lastPrinted>
  <dcterms:created xsi:type="dcterms:W3CDTF">2019-03-29T07:39:00Z</dcterms:created>
  <dcterms:modified xsi:type="dcterms:W3CDTF">2019-03-29T07:39:00Z</dcterms:modified>
</cp:coreProperties>
</file>